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36F04FE1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0205E7E0" w14:textId="39E37589" w:rsidR="0062157A" w:rsidRDefault="00645DC3" w:rsidP="0062157A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277F4A">
        <w:rPr>
          <w:b/>
          <w:bCs/>
          <w:i/>
          <w:iCs/>
        </w:rPr>
        <w:t xml:space="preserve"> </w:t>
      </w:r>
      <w:r w:rsidR="0062157A">
        <w:rPr>
          <w:b/>
          <w:bCs/>
          <w:i/>
          <w:iCs/>
          <w:u w:val="single"/>
        </w:rPr>
        <w:t>від 27 липня 2023 року</w:t>
      </w:r>
    </w:p>
    <w:p w14:paraId="379D1BEC" w14:textId="77777777" w:rsidR="0062157A" w:rsidRDefault="0062157A" w:rsidP="0062157A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000000"/>
        </w:rPr>
        <w:t xml:space="preserve">                                                     </w:t>
      </w:r>
      <w:r>
        <w:rPr>
          <w:b/>
          <w:bCs/>
          <w:i/>
          <w:iCs/>
          <w:u w:val="single"/>
        </w:rPr>
        <w:t>12.00</w:t>
      </w:r>
    </w:p>
    <w:p w14:paraId="637318AE" w14:textId="2144F246" w:rsidR="00DA6A23" w:rsidRDefault="008B7261" w:rsidP="0062157A">
      <w:pPr>
        <w:spacing w:after="0" w:line="240" w:lineRule="auto"/>
        <w:ind w:firstLine="46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 w:rsidR="00DC0327">
        <w:rPr>
          <w:b/>
          <w:bCs/>
        </w:rPr>
        <w:t xml:space="preserve"> </w:t>
      </w:r>
    </w:p>
    <w:p w14:paraId="3F8729CF" w14:textId="77777777" w:rsidR="0062157A" w:rsidRDefault="0062157A" w:rsidP="0062157A">
      <w:pPr>
        <w:tabs>
          <w:tab w:val="left" w:pos="709"/>
          <w:tab w:val="left" w:pos="851"/>
          <w:tab w:val="left" w:pos="993"/>
        </w:tabs>
        <w:jc w:val="both"/>
        <w:rPr>
          <w:b/>
          <w:i/>
          <w:spacing w:val="5"/>
        </w:rPr>
      </w:pPr>
      <w:r>
        <w:rPr>
          <w:b/>
        </w:rPr>
        <w:t>1</w:t>
      </w:r>
      <w:r>
        <w:t>.</w:t>
      </w:r>
      <w:r>
        <w:rPr>
          <w:b/>
        </w:rPr>
        <w:t xml:space="preserve">Про погодження  </w:t>
      </w:r>
      <w:r>
        <w:rPr>
          <w:rFonts w:eastAsia="Times New Roman"/>
          <w:b/>
          <w:bCs/>
          <w:color w:val="000000"/>
          <w:lang w:eastAsia="uk-UA"/>
        </w:rPr>
        <w:t xml:space="preserve">проєкту  розпорядження голови обласної ради «Про виконання обов’язків директора КОМУНАЛЬНОГО  ПІДПРИЄМСТВА </w:t>
      </w:r>
      <w:r>
        <w:rPr>
          <w:b/>
          <w:bCs/>
        </w:rPr>
        <w:t>«ЧУГУЇВСЬКА МІСЬКА ДРУКАРНЯ» ХАРКІВСЬКОЇ ОБЛАСНОЇ РАДИ</w:t>
      </w:r>
      <w:r>
        <w:t>.</w:t>
      </w:r>
    </w:p>
    <w:p w14:paraId="3F5BB0B5" w14:textId="77777777" w:rsidR="0062157A" w:rsidRDefault="0062157A" w:rsidP="0062157A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Cs/>
          <w:color w:val="000000"/>
          <w:lang w:eastAsia="uk-UA"/>
        </w:rPr>
      </w:pPr>
      <w:r>
        <w:rPr>
          <w:b/>
          <w:i/>
          <w:spacing w:val="5"/>
        </w:rPr>
        <w:t xml:space="preserve">                                                    </w:t>
      </w:r>
      <w:r>
        <w:rPr>
          <w:b/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</w:t>
      </w:r>
      <w:r>
        <w:rPr>
          <w:b/>
          <w:bCs/>
          <w:i/>
          <w:iCs/>
          <w:lang w:bidi="en-US"/>
        </w:rPr>
        <w:t>ГНАТУШОК Андрій Миколайович</w:t>
      </w:r>
      <w:r>
        <w:rPr>
          <w:b/>
          <w:i/>
          <w:spacing w:val="5"/>
        </w:rPr>
        <w:t xml:space="preserve"> - </w:t>
      </w:r>
      <w:r>
        <w:rPr>
          <w:iCs/>
          <w:spacing w:val="5"/>
        </w:rPr>
        <w:t xml:space="preserve">начальник  управління з питань комунальної власності  </w:t>
      </w:r>
      <w:r>
        <w:rPr>
          <w:lang w:bidi="en-US"/>
        </w:rPr>
        <w:t>виконавчого апарату обласної ради.</w:t>
      </w:r>
      <w:r>
        <w:rPr>
          <w:bCs/>
          <w:i/>
          <w:spacing w:val="5"/>
        </w:rPr>
        <w:t xml:space="preserve"> </w:t>
      </w:r>
    </w:p>
    <w:p w14:paraId="3B96E6AC" w14:textId="77777777" w:rsidR="0062157A" w:rsidRDefault="0062157A" w:rsidP="0062157A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/>
        </w:rPr>
      </w:pPr>
      <w:r>
        <w:rPr>
          <w:spacing w:val="-6"/>
        </w:rPr>
        <w:t xml:space="preserve">                                                         </w:t>
      </w:r>
      <w:r>
        <w:rPr>
          <w:b/>
          <w:i/>
          <w:spacing w:val="-6"/>
          <w:u w:val="single"/>
        </w:rPr>
        <w:t>Співдоповідає</w:t>
      </w:r>
      <w:r>
        <w:rPr>
          <w:b/>
          <w:spacing w:val="-6"/>
        </w:rPr>
        <w:t>:</w:t>
      </w:r>
      <w:r>
        <w:rPr>
          <w:spacing w:val="-6"/>
        </w:rPr>
        <w:t xml:space="preserve"> </w:t>
      </w:r>
      <w:r>
        <w:rPr>
          <w:b/>
          <w:i/>
          <w:spacing w:val="-6"/>
        </w:rPr>
        <w:t>БОРИСОВ Олексій Миколайович</w:t>
      </w:r>
      <w:r>
        <w:rPr>
          <w:spacing w:val="-6"/>
        </w:rPr>
        <w:t xml:space="preserve"> – претендент  на посаду  </w:t>
      </w:r>
      <w:r>
        <w:rPr>
          <w:bCs/>
          <w:spacing w:val="5"/>
        </w:rPr>
        <w:t xml:space="preserve">  директора </w:t>
      </w:r>
      <w:r>
        <w:rPr>
          <w:rFonts w:eastAsia="Times New Roman"/>
          <w:bCs/>
          <w:lang w:eastAsia="uk-UA"/>
        </w:rPr>
        <w:t xml:space="preserve">КОМУНАЛЬНОГО  ПІДПРИЄМСТВА  </w:t>
      </w:r>
      <w:r>
        <w:rPr>
          <w:b/>
          <w:bCs/>
        </w:rPr>
        <w:t>«</w:t>
      </w:r>
      <w:r>
        <w:rPr>
          <w:bCs/>
        </w:rPr>
        <w:t xml:space="preserve">ЧУГУЇВСЬКА МІСЬКА ДРУКАРНЯ» ХАРКІВСЬКОЇ ОБЛАСНОЇ РАДИ. </w:t>
      </w:r>
      <w:r>
        <w:rPr>
          <w:b/>
          <w:bCs/>
        </w:rPr>
        <w:t xml:space="preserve"> </w:t>
      </w:r>
    </w:p>
    <w:p w14:paraId="271C22F0" w14:textId="77777777" w:rsidR="0062157A" w:rsidRDefault="0062157A" w:rsidP="0062157A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>
        <w:rPr>
          <w:b/>
          <w:spacing w:val="5"/>
        </w:rPr>
        <w:t xml:space="preserve">2.Про результати роботи КП «Харківські комунікаційні системи» </w:t>
      </w:r>
      <w:r>
        <w:rPr>
          <w:b/>
          <w:spacing w:val="5"/>
        </w:rPr>
        <w:br/>
        <w:t>у IV кварталі 2022 року та I-II кварталах 2023 року.</w:t>
      </w:r>
    </w:p>
    <w:p w14:paraId="7D750B7A" w14:textId="77777777" w:rsidR="0062157A" w:rsidRDefault="0062157A" w:rsidP="0062157A">
      <w:pPr>
        <w:pStyle w:val="a6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b/>
          <w:i/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                                                 </w:t>
      </w:r>
      <w:r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b/>
          <w:bCs/>
          <w:i/>
          <w:spacing w:val="5"/>
          <w:sz w:val="28"/>
          <w:szCs w:val="28"/>
        </w:rPr>
        <w:t xml:space="preserve"> БАЦКО Сергій Олександрович – </w:t>
      </w:r>
      <w:r>
        <w:rPr>
          <w:bCs/>
          <w:i/>
          <w:spacing w:val="5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директор  </w:t>
      </w:r>
      <w:r>
        <w:rPr>
          <w:sz w:val="28"/>
          <w:szCs w:val="28"/>
        </w:rPr>
        <w:t>КОМУНАЛЬНОГО ПІДПРИЄМСТВА ХАРКІВСЬКОЇ ОБЛАСНОЇ РАДИ «ХАРКІВСЬКІ ОБЛАСНІ КОМУНІКАЦІЙНІ СИСТЕМИ».</w:t>
      </w:r>
    </w:p>
    <w:p w14:paraId="0E4653AA" w14:textId="77777777" w:rsidR="0062157A" w:rsidRDefault="0062157A" w:rsidP="0062157A">
      <w:pPr>
        <w:pStyle w:val="a6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</w:rPr>
      </w:pPr>
      <w:r>
        <w:rPr>
          <w:b/>
          <w:i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3B045C7A" w14:textId="0F3EB600" w:rsidR="0062157A" w:rsidRDefault="0062157A" w:rsidP="0062157A">
      <w:pPr>
        <w:pStyle w:val="a6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</w:rPr>
      </w:pPr>
      <w:r>
        <w:rPr>
          <w:b/>
          <w:bCs/>
          <w:i/>
          <w:spacing w:val="5"/>
          <w:sz w:val="28"/>
          <w:szCs w:val="28"/>
        </w:rPr>
        <w:t xml:space="preserve">                                                        </w:t>
      </w:r>
      <w:r>
        <w:rPr>
          <w:b/>
          <w:bCs/>
          <w:i/>
          <w:spacing w:val="5"/>
          <w:sz w:val="28"/>
          <w:szCs w:val="28"/>
          <w:u w:val="single"/>
        </w:rPr>
        <w:t>Співдоповідає</w:t>
      </w:r>
      <w:r>
        <w:rPr>
          <w:bCs/>
          <w:i/>
          <w:spacing w:val="5"/>
          <w:sz w:val="28"/>
          <w:szCs w:val="28"/>
          <w:u w:val="single"/>
        </w:rPr>
        <w:t>:</w:t>
      </w:r>
      <w:r>
        <w:rPr>
          <w:bCs/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>ШАП</w:t>
      </w:r>
      <w:r w:rsidR="00A209DD">
        <w:rPr>
          <w:b/>
          <w:i/>
          <w:spacing w:val="5"/>
          <w:sz w:val="28"/>
          <w:szCs w:val="28"/>
        </w:rPr>
        <w:t>І</w:t>
      </w:r>
      <w:r>
        <w:rPr>
          <w:b/>
          <w:i/>
          <w:spacing w:val="5"/>
          <w:sz w:val="28"/>
          <w:szCs w:val="28"/>
        </w:rPr>
        <w:t xml:space="preserve">РКО Віталій Геннадійович – </w:t>
      </w:r>
      <w:r>
        <w:rPr>
          <w:spacing w:val="5"/>
          <w:sz w:val="28"/>
          <w:szCs w:val="28"/>
        </w:rPr>
        <w:t xml:space="preserve">директор  Департаменту цифрової </w:t>
      </w:r>
      <w:r>
        <w:rPr>
          <w:spacing w:val="5"/>
          <w:sz w:val="28"/>
          <w:szCs w:val="28"/>
        </w:rPr>
        <w:lastRenderedPageBreak/>
        <w:t>трансформації регіону</w:t>
      </w:r>
      <w:r>
        <w:rPr>
          <w:b/>
          <w:i/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Харківської обласної військової адміністрації. </w:t>
      </w:r>
    </w:p>
    <w:p w14:paraId="315C853E" w14:textId="77777777" w:rsidR="0062157A" w:rsidRDefault="0062157A" w:rsidP="0062157A">
      <w:pPr>
        <w:pStyle w:val="a6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b/>
          <w:bCs/>
          <w:i/>
          <w:iCs/>
        </w:rPr>
      </w:pPr>
      <w:r>
        <w:rPr>
          <w:b/>
        </w:rPr>
        <w:t xml:space="preserve"> </w:t>
      </w:r>
    </w:p>
    <w:p w14:paraId="45707BF5" w14:textId="77777777" w:rsidR="0062157A" w:rsidRDefault="0062157A" w:rsidP="0062157A">
      <w:pPr>
        <w:tabs>
          <w:tab w:val="left" w:pos="1276"/>
          <w:tab w:val="left" w:pos="1701"/>
        </w:tabs>
        <w:spacing w:after="0" w:line="240" w:lineRule="auto"/>
        <w:jc w:val="both"/>
        <w:rPr>
          <w:b/>
        </w:rPr>
      </w:pPr>
      <w:r>
        <w:t xml:space="preserve"> </w:t>
      </w:r>
    </w:p>
    <w:p w14:paraId="07503715" w14:textId="77777777" w:rsidR="0062157A" w:rsidRDefault="0062157A" w:rsidP="0062157A">
      <w:pPr>
        <w:tabs>
          <w:tab w:val="left" w:pos="993"/>
        </w:tabs>
        <w:spacing w:after="0"/>
        <w:jc w:val="both"/>
      </w:pP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зв’язків з громадськістю та цифрової </w:t>
      </w:r>
    </w:p>
    <w:p w14:paraId="4B91D56E" w14:textId="77777777" w:rsidR="00277F4A" w:rsidRDefault="00E6017D" w:rsidP="00006DFE">
      <w:pPr>
        <w:tabs>
          <w:tab w:val="left" w:pos="993"/>
        </w:tabs>
        <w:spacing w:after="0"/>
        <w:jc w:val="both"/>
        <w:rPr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     </w:t>
      </w:r>
    </w:p>
    <w:p w14:paraId="380AC0FA" w14:textId="77777777" w:rsidR="00277F4A" w:rsidRDefault="00277F4A" w:rsidP="00006DFE">
      <w:pPr>
        <w:tabs>
          <w:tab w:val="left" w:pos="993"/>
        </w:tabs>
        <w:spacing w:after="0"/>
        <w:jc w:val="both"/>
        <w:rPr>
          <w:color w:val="000000"/>
        </w:rPr>
      </w:pPr>
    </w:p>
    <w:p w14:paraId="62CA1E21" w14:textId="78217F83" w:rsidR="00F14106" w:rsidRDefault="00132CFA" w:rsidP="00FB2F51">
      <w:pPr>
        <w:pStyle w:val="5"/>
        <w:tabs>
          <w:tab w:val="left" w:pos="0"/>
        </w:tabs>
        <w:jc w:val="left"/>
      </w:pPr>
      <w:r>
        <w:t xml:space="preserve"> </w:t>
      </w:r>
      <w:r w:rsidR="00FB2F51">
        <w:rPr>
          <w:color w:val="000000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 w15:restartNumberingAfterBreak="0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  <w:num w:numId="4" w16cid:durableId="1620649978">
    <w:abstractNumId w:val="3"/>
    <w:lvlOverride w:ilvl="0">
      <w:startOverride w:val="1"/>
    </w:lvlOverride>
  </w:num>
  <w:num w:numId="5" w16cid:durableId="2059621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06DFE"/>
    <w:rsid w:val="000B4F93"/>
    <w:rsid w:val="000E0676"/>
    <w:rsid w:val="00132CFA"/>
    <w:rsid w:val="001335F6"/>
    <w:rsid w:val="001521B3"/>
    <w:rsid w:val="00186D52"/>
    <w:rsid w:val="001A7A44"/>
    <w:rsid w:val="00277F4A"/>
    <w:rsid w:val="002D0C72"/>
    <w:rsid w:val="00322AB2"/>
    <w:rsid w:val="005422A1"/>
    <w:rsid w:val="0057571C"/>
    <w:rsid w:val="005A20D2"/>
    <w:rsid w:val="0062157A"/>
    <w:rsid w:val="00645DC3"/>
    <w:rsid w:val="00697BC6"/>
    <w:rsid w:val="006B6E18"/>
    <w:rsid w:val="00760A55"/>
    <w:rsid w:val="0077534F"/>
    <w:rsid w:val="007F0D23"/>
    <w:rsid w:val="00807D02"/>
    <w:rsid w:val="00816EE7"/>
    <w:rsid w:val="00841B2A"/>
    <w:rsid w:val="008B7261"/>
    <w:rsid w:val="00965D65"/>
    <w:rsid w:val="00A209DD"/>
    <w:rsid w:val="00C7447B"/>
    <w:rsid w:val="00DA6A23"/>
    <w:rsid w:val="00DB363B"/>
    <w:rsid w:val="00DC0327"/>
    <w:rsid w:val="00DC331B"/>
    <w:rsid w:val="00E6017D"/>
    <w:rsid w:val="00E93C14"/>
    <w:rsid w:val="00F14106"/>
    <w:rsid w:val="00FB2F51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2023-11-03T11:05:00Z</dcterms:created>
  <dcterms:modified xsi:type="dcterms:W3CDTF">2023-11-09T09:11:00Z</dcterms:modified>
</cp:coreProperties>
</file>