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0265FC" w:rsidRDefault="002A1A88" w:rsidP="00CF194D">
      <w:pPr>
        <w:spacing w:after="0" w:line="240" w:lineRule="auto"/>
        <w:contextualSpacing/>
        <w:jc w:val="center"/>
        <w:rPr>
          <w:color w:val="FF0000"/>
        </w:rPr>
      </w:pPr>
      <w:r w:rsidRPr="000265FC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0265FC" w:rsidRDefault="009E1DFB" w:rsidP="00CF194D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0265FC" w:rsidRDefault="009E1DFB" w:rsidP="00CF194D">
      <w:pPr>
        <w:spacing w:after="0" w:line="240" w:lineRule="auto"/>
        <w:contextualSpacing/>
        <w:jc w:val="center"/>
      </w:pPr>
      <w:r w:rsidRPr="000265FC">
        <w:rPr>
          <w:b/>
        </w:rPr>
        <w:t>УКРАЇНА</w:t>
      </w:r>
    </w:p>
    <w:p w14:paraId="47DD4547" w14:textId="77777777" w:rsidR="009E1DFB" w:rsidRPr="000265FC" w:rsidRDefault="009E1DFB" w:rsidP="00CF194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0265FC" w:rsidRDefault="009E1DFB" w:rsidP="00CF194D">
      <w:pPr>
        <w:spacing w:after="0" w:line="240" w:lineRule="auto"/>
        <w:contextualSpacing/>
        <w:jc w:val="center"/>
      </w:pPr>
      <w:r w:rsidRPr="000265FC">
        <w:rPr>
          <w:b/>
        </w:rPr>
        <w:t>ХАРКІВСЬКА ОБЛАСНА РАДА</w:t>
      </w:r>
    </w:p>
    <w:p w14:paraId="32BF7056" w14:textId="77777777" w:rsidR="009E1DFB" w:rsidRPr="000265FC" w:rsidRDefault="009E1DFB" w:rsidP="00CF194D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0265FC" w:rsidRDefault="009E1DFB" w:rsidP="00CF194D">
      <w:pPr>
        <w:spacing w:after="0" w:line="240" w:lineRule="auto"/>
        <w:contextualSpacing/>
        <w:jc w:val="center"/>
      </w:pPr>
      <w:r w:rsidRPr="000265F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0265FC" w:rsidRDefault="009E1DFB" w:rsidP="00CF194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0265FC" w:rsidRDefault="009E1DFB" w:rsidP="00CF194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0265FC">
        <w:rPr>
          <w:i/>
          <w:sz w:val="24"/>
        </w:rPr>
        <w:t xml:space="preserve">вул. Сумська, 64, м. Харків 61002, тел. 700-53-02,  e-mail: </w:t>
      </w:r>
      <w:hyperlink r:id="rId9">
        <w:r w:rsidRPr="000265FC">
          <w:rPr>
            <w:i/>
            <w:sz w:val="24"/>
          </w:rPr>
          <w:t>sc02-or@ukr.net</w:t>
        </w:r>
      </w:hyperlink>
    </w:p>
    <w:p w14:paraId="4EFF05DF" w14:textId="77777777" w:rsidR="00BF00AE" w:rsidRPr="00BF00AE" w:rsidRDefault="00BF00AE" w:rsidP="00CF194D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0265FC" w:rsidRDefault="009E1DFB" w:rsidP="00CF194D">
      <w:pPr>
        <w:spacing w:after="0" w:line="240" w:lineRule="auto"/>
        <w:contextualSpacing/>
      </w:pPr>
      <w:r w:rsidRPr="000265FC">
        <w:t>_______________№_______________</w:t>
      </w:r>
    </w:p>
    <w:p w14:paraId="1337F33A" w14:textId="77777777" w:rsidR="009E1DFB" w:rsidRPr="000265FC" w:rsidRDefault="009E1DFB" w:rsidP="00CF194D">
      <w:pPr>
        <w:spacing w:after="0" w:line="240" w:lineRule="auto"/>
        <w:contextualSpacing/>
      </w:pPr>
      <w:r w:rsidRPr="000265FC">
        <w:t>На № ___________________________</w:t>
      </w:r>
    </w:p>
    <w:p w14:paraId="647AB642" w14:textId="77777777" w:rsidR="00DC08CA" w:rsidRPr="00BF00AE" w:rsidRDefault="00DC08CA" w:rsidP="00CF194D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04A9FD8E" w:rsidR="00DC08CA" w:rsidRPr="000265FC" w:rsidRDefault="00DC08CA" w:rsidP="00CF194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0265FC">
        <w:rPr>
          <w:rFonts w:ascii="Arial" w:hAnsi="Arial" w:cs="Arial"/>
        </w:rPr>
        <w:t xml:space="preserve">Протокол № </w:t>
      </w:r>
      <w:r w:rsidR="000265FC" w:rsidRPr="000265FC">
        <w:rPr>
          <w:rFonts w:ascii="Arial" w:hAnsi="Arial" w:cs="Arial"/>
        </w:rPr>
        <w:t>70</w:t>
      </w:r>
    </w:p>
    <w:p w14:paraId="1D94C02A" w14:textId="77777777" w:rsidR="00DC08CA" w:rsidRPr="000265FC" w:rsidRDefault="00DC08CA" w:rsidP="00CF194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0265F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BF00AE" w:rsidRDefault="00DC08CA" w:rsidP="00CF194D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24"/>
          <w:szCs w:val="24"/>
        </w:rPr>
      </w:pPr>
    </w:p>
    <w:p w14:paraId="0ED7FDC4" w14:textId="26387204" w:rsidR="00DC08CA" w:rsidRPr="000265FC" w:rsidRDefault="00DC08CA" w:rsidP="00CF194D">
      <w:pPr>
        <w:spacing w:after="0" w:line="240" w:lineRule="auto"/>
        <w:contextualSpacing/>
        <w:jc w:val="right"/>
        <w:rPr>
          <w:b/>
          <w:i/>
        </w:rPr>
      </w:pPr>
      <w:r w:rsidRPr="000265FC">
        <w:rPr>
          <w:b/>
          <w:i/>
        </w:rPr>
        <w:t xml:space="preserve">від </w:t>
      </w:r>
      <w:r w:rsidR="000265FC" w:rsidRPr="000265FC">
        <w:rPr>
          <w:b/>
          <w:i/>
        </w:rPr>
        <w:t>29 березня</w:t>
      </w:r>
      <w:r w:rsidRPr="000265FC">
        <w:rPr>
          <w:b/>
          <w:i/>
        </w:rPr>
        <w:t xml:space="preserve"> 202</w:t>
      </w:r>
      <w:r w:rsidR="007F50FE" w:rsidRPr="000265FC">
        <w:rPr>
          <w:b/>
          <w:i/>
        </w:rPr>
        <w:t>4</w:t>
      </w:r>
      <w:r w:rsidRPr="000265FC">
        <w:rPr>
          <w:b/>
          <w:i/>
        </w:rPr>
        <w:t xml:space="preserve"> року</w:t>
      </w:r>
    </w:p>
    <w:p w14:paraId="0F2EF563" w14:textId="77777777" w:rsidR="00DC08CA" w:rsidRPr="00BF00AE" w:rsidRDefault="00DC08CA" w:rsidP="00CF194D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0265FC" w:rsidRDefault="00BA43B2" w:rsidP="00CF194D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0265FC">
        <w:rPr>
          <w:i/>
          <w:sz w:val="24"/>
          <w:szCs w:val="24"/>
        </w:rPr>
        <w:t>Місце проведення:</w:t>
      </w:r>
      <w:r w:rsidR="000265FC" w:rsidRPr="000265FC">
        <w:rPr>
          <w:i/>
          <w:sz w:val="24"/>
          <w:szCs w:val="24"/>
        </w:rPr>
        <w:t xml:space="preserve"> </w:t>
      </w:r>
      <w:r w:rsidR="007F50FE" w:rsidRPr="000265FC">
        <w:rPr>
          <w:i/>
          <w:sz w:val="24"/>
          <w:szCs w:val="24"/>
        </w:rPr>
        <w:t>веб-платформа Cisco WEBEX</w:t>
      </w:r>
    </w:p>
    <w:p w14:paraId="6F3EDFAC" w14:textId="77777777" w:rsidR="00DC08CA" w:rsidRPr="00BF00AE" w:rsidRDefault="00DC08CA" w:rsidP="00CF194D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BF00AE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1706BB29" w:rsidR="00DC08CA" w:rsidRPr="000265FC" w:rsidRDefault="00DC08CA" w:rsidP="00CF194D">
      <w:pPr>
        <w:spacing w:after="0" w:line="240" w:lineRule="auto"/>
        <w:contextualSpacing/>
        <w:jc w:val="right"/>
        <w:rPr>
          <w:b/>
          <w:i/>
        </w:rPr>
      </w:pPr>
      <w:r w:rsidRPr="000265FC">
        <w:rPr>
          <w:i/>
          <w:sz w:val="24"/>
        </w:rPr>
        <w:t xml:space="preserve">    Час проведення: 1</w:t>
      </w:r>
      <w:r w:rsidR="00376E45" w:rsidRPr="000265FC">
        <w:rPr>
          <w:i/>
          <w:sz w:val="24"/>
        </w:rPr>
        <w:t>1</w:t>
      </w:r>
      <w:r w:rsidRPr="000265FC">
        <w:rPr>
          <w:i/>
          <w:sz w:val="24"/>
        </w:rPr>
        <w:t>.00</w:t>
      </w:r>
    </w:p>
    <w:p w14:paraId="1E24E9AE" w14:textId="77777777" w:rsidR="00BF00AE" w:rsidRPr="00BF00AE" w:rsidRDefault="00BF00AE" w:rsidP="00CF194D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0265FC" w:rsidRDefault="00DC08CA" w:rsidP="00CF194D">
      <w:pPr>
        <w:spacing w:after="0" w:line="240" w:lineRule="auto"/>
        <w:ind w:left="3540" w:hanging="2406"/>
        <w:contextualSpacing/>
      </w:pPr>
      <w:r w:rsidRPr="000265FC">
        <w:t>Всього членів комісії – 1</w:t>
      </w:r>
      <w:r w:rsidR="00376E45" w:rsidRPr="000265FC">
        <w:t>0</w:t>
      </w:r>
    </w:p>
    <w:p w14:paraId="6964C8F3" w14:textId="77777777" w:rsidR="00DC08CA" w:rsidRPr="000265FC" w:rsidRDefault="00DC08CA" w:rsidP="00CF194D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6B6ABDA2" w:rsidR="00DC08CA" w:rsidRPr="000265FC" w:rsidRDefault="00DC08CA" w:rsidP="00CF194D">
      <w:pPr>
        <w:spacing w:after="0" w:line="240" w:lineRule="auto"/>
        <w:ind w:left="2380" w:hanging="1246"/>
        <w:contextualSpacing/>
        <w:jc w:val="both"/>
        <w:rPr>
          <w:b/>
          <w:color w:val="FF0000"/>
          <w:highlight w:val="yellow"/>
        </w:rPr>
      </w:pPr>
      <w:r w:rsidRPr="00A6300F">
        <w:rPr>
          <w:u w:val="single"/>
        </w:rPr>
        <w:t>Присутні</w:t>
      </w:r>
      <w:r w:rsidRPr="00A6300F">
        <w:t>:</w:t>
      </w:r>
      <w:r w:rsidRPr="00A6300F">
        <w:rPr>
          <w:b/>
        </w:rPr>
        <w:t xml:space="preserve"> </w:t>
      </w:r>
      <w:r w:rsidRPr="00A6300F">
        <w:rPr>
          <w:b/>
          <w:i/>
        </w:rPr>
        <w:t>Немикіна Л.П.</w:t>
      </w:r>
      <w:r w:rsidRPr="00A6300F">
        <w:t xml:space="preserve"> – голова постійної комісії, </w:t>
      </w:r>
      <w:r w:rsidRPr="00A6300F">
        <w:rPr>
          <w:b/>
          <w:i/>
        </w:rPr>
        <w:t>Гацько А.Ф.,</w:t>
      </w:r>
      <w:r w:rsidRPr="00A6300F">
        <w:t xml:space="preserve"> </w:t>
      </w:r>
      <w:r w:rsidR="00BB2DD7" w:rsidRPr="00A6300F">
        <w:rPr>
          <w:b/>
          <w:i/>
        </w:rPr>
        <w:t xml:space="preserve">Гладкоскок С.А., </w:t>
      </w:r>
      <w:r w:rsidRPr="00A6300F">
        <w:rPr>
          <w:b/>
          <w:i/>
        </w:rPr>
        <w:t xml:space="preserve">Горішній І.І., </w:t>
      </w:r>
      <w:r w:rsidR="00A6300F" w:rsidRPr="00A6300F">
        <w:rPr>
          <w:b/>
          <w:i/>
        </w:rPr>
        <w:t xml:space="preserve">Заколодяжний В.Д., </w:t>
      </w:r>
      <w:r w:rsidR="00E350F0" w:rsidRPr="00A6300F">
        <w:rPr>
          <w:b/>
          <w:i/>
        </w:rPr>
        <w:t xml:space="preserve">Ісламов В.А., </w:t>
      </w:r>
      <w:r w:rsidR="000C3A25" w:rsidRPr="00A6300F">
        <w:rPr>
          <w:b/>
          <w:i/>
        </w:rPr>
        <w:t xml:space="preserve">Лазарєв Г.Ю., </w:t>
      </w:r>
      <w:r w:rsidRPr="00A6300F">
        <w:rPr>
          <w:b/>
          <w:i/>
        </w:rPr>
        <w:t>Семенуха Р.С.</w:t>
      </w:r>
      <w:r w:rsidR="00BB2DD7" w:rsidRPr="00A6300F">
        <w:rPr>
          <w:b/>
          <w:i/>
        </w:rPr>
        <w:t>,</w:t>
      </w:r>
      <w:r w:rsidRPr="00A6300F">
        <w:rPr>
          <w:b/>
          <w:i/>
        </w:rPr>
        <w:t xml:space="preserve"> </w:t>
      </w:r>
      <w:r w:rsidR="00BB2DD7" w:rsidRPr="00A6300F">
        <w:rPr>
          <w:b/>
          <w:i/>
        </w:rPr>
        <w:t>Скорик О.О.</w:t>
      </w:r>
      <w:r w:rsidR="007C6F0A" w:rsidRPr="00A6300F">
        <w:rPr>
          <w:b/>
          <w:i/>
        </w:rPr>
        <w:t xml:space="preserve"> </w:t>
      </w:r>
      <w:r w:rsidR="00BB2DD7" w:rsidRPr="00A6300F">
        <w:rPr>
          <w:b/>
          <w:i/>
        </w:rPr>
        <w:t xml:space="preserve"> </w:t>
      </w:r>
    </w:p>
    <w:p w14:paraId="2C50C724" w14:textId="77777777" w:rsidR="00DC08CA" w:rsidRPr="000265FC" w:rsidRDefault="00DC08CA" w:rsidP="00CF194D">
      <w:pPr>
        <w:spacing w:after="0" w:line="240" w:lineRule="auto"/>
        <w:ind w:left="3828" w:hanging="2406"/>
        <w:contextualSpacing/>
        <w:rPr>
          <w:b/>
          <w:color w:val="FF0000"/>
          <w:sz w:val="8"/>
          <w:szCs w:val="8"/>
        </w:rPr>
      </w:pPr>
    </w:p>
    <w:p w14:paraId="31F475D6" w14:textId="129EA69E" w:rsidR="00DC08CA" w:rsidRPr="00A6300F" w:rsidRDefault="00DC08CA" w:rsidP="00CF194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6300F">
        <w:rPr>
          <w:u w:val="single"/>
        </w:rPr>
        <w:t>Відсутні</w:t>
      </w:r>
      <w:r w:rsidRPr="00A6300F">
        <w:t xml:space="preserve">: </w:t>
      </w:r>
      <w:r w:rsidR="00985D38" w:rsidRPr="00A6300F">
        <w:rPr>
          <w:b/>
          <w:i/>
        </w:rPr>
        <w:t xml:space="preserve"> </w:t>
      </w:r>
      <w:r w:rsidR="000C3A25" w:rsidRPr="00A6300F">
        <w:rPr>
          <w:b/>
          <w:i/>
        </w:rPr>
        <w:t>Радьков С.М.</w:t>
      </w:r>
      <w:r w:rsidR="000C3A25" w:rsidRPr="00A6300F">
        <w:rPr>
          <w:sz w:val="12"/>
          <w:szCs w:val="12"/>
          <w:u w:val="single"/>
        </w:rPr>
        <w:t xml:space="preserve"> </w:t>
      </w:r>
    </w:p>
    <w:p w14:paraId="0A5970B5" w14:textId="77777777" w:rsidR="00DC08CA" w:rsidRPr="000265FC" w:rsidRDefault="00DC08CA" w:rsidP="00CF194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286D3DF7" w:rsidR="00DC08CA" w:rsidRPr="00A6300F" w:rsidRDefault="00DC08CA" w:rsidP="00CF194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A6300F">
        <w:rPr>
          <w:u w:val="single"/>
        </w:rPr>
        <w:t>Запрошені</w:t>
      </w:r>
      <w:r w:rsidRPr="00A6300F">
        <w:t>:</w:t>
      </w:r>
      <w:r w:rsidR="00E350F0" w:rsidRPr="00A6300F">
        <w:t xml:space="preserve"> </w:t>
      </w:r>
      <w:r w:rsidR="00A6300F" w:rsidRPr="00A6300F">
        <w:rPr>
          <w:b/>
          <w:bCs/>
          <w:i/>
          <w:iCs/>
        </w:rPr>
        <w:t>Печура Т</w:t>
      </w:r>
      <w:r w:rsidR="00A6300F">
        <w:rPr>
          <w:b/>
          <w:bCs/>
          <w:i/>
          <w:iCs/>
        </w:rPr>
        <w:t>.</w:t>
      </w:r>
      <w:r w:rsidR="00A6300F" w:rsidRPr="00A6300F">
        <w:rPr>
          <w:b/>
          <w:bCs/>
          <w:i/>
          <w:iCs/>
        </w:rPr>
        <w:t>М</w:t>
      </w:r>
      <w:r w:rsidR="00A6300F">
        <w:rPr>
          <w:b/>
          <w:bCs/>
          <w:i/>
          <w:iCs/>
        </w:rPr>
        <w:t>.</w:t>
      </w:r>
      <w:r w:rsidR="00A6300F" w:rsidRPr="00A6300F">
        <w:rPr>
          <w:i/>
          <w:iCs/>
        </w:rPr>
        <w:t xml:space="preserve"> – </w:t>
      </w:r>
      <w:r w:rsidR="00A6300F" w:rsidRPr="00A6300F">
        <w:rPr>
          <w:iCs/>
        </w:rPr>
        <w:t xml:space="preserve">в.о. </w:t>
      </w:r>
      <w:r w:rsidR="00A6300F" w:rsidRPr="00A6300F">
        <w:t xml:space="preserve">директора Департаменту </w:t>
      </w:r>
      <w:r w:rsidR="00A6300F" w:rsidRPr="00A6300F">
        <w:rPr>
          <w:shd w:val="clear" w:color="auto" w:fill="FFFFFF"/>
        </w:rPr>
        <w:t>соціального захисту населення</w:t>
      </w:r>
      <w:r w:rsidR="00A6300F" w:rsidRPr="00A6300F">
        <w:t xml:space="preserve"> Харківської обласної військової адміністрації</w:t>
      </w:r>
      <w:r w:rsidR="002C5F37" w:rsidRPr="00A6300F">
        <w:t>.</w:t>
      </w:r>
    </w:p>
    <w:p w14:paraId="16F4FDAA" w14:textId="77777777" w:rsidR="00DC08CA" w:rsidRPr="000265FC" w:rsidRDefault="00DC08CA" w:rsidP="00CF194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Pr="000265FC" w:rsidRDefault="0031492E" w:rsidP="00CF194D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32A03D88" w:rsidR="002C5F37" w:rsidRPr="00A6300F" w:rsidRDefault="002C5F37" w:rsidP="00CF194D">
      <w:pPr>
        <w:spacing w:after="0" w:line="240" w:lineRule="auto"/>
        <w:ind w:firstLine="851"/>
        <w:contextualSpacing/>
        <w:jc w:val="both"/>
        <w:rPr>
          <w:bCs/>
        </w:rPr>
      </w:pPr>
      <w:r w:rsidRPr="00A6300F">
        <w:rPr>
          <w:b/>
          <w:bCs/>
          <w:i/>
        </w:rPr>
        <w:t>Немикіна Л.П.</w:t>
      </w:r>
      <w:r w:rsidRPr="00A6300F">
        <w:rPr>
          <w:bCs/>
        </w:rPr>
        <w:t xml:space="preserve"> ознайомила присутніх з проєктом порядку денного і</w:t>
      </w:r>
      <w:r w:rsidRPr="00A6300F">
        <w:t xml:space="preserve"> запропонувала депутатам</w:t>
      </w:r>
      <w:r w:rsidRPr="00A6300F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Pr="00A6300F" w:rsidRDefault="002C5F37" w:rsidP="00CF194D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07ABF03F" w:rsidR="00541AD2" w:rsidRPr="00A6300F" w:rsidRDefault="002C5F37" w:rsidP="00CF194D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A6300F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A6300F" w:rsidRDefault="00DC08CA" w:rsidP="00CF194D">
      <w:pPr>
        <w:spacing w:after="0" w:line="240" w:lineRule="auto"/>
        <w:ind w:left="5670" w:hanging="283"/>
        <w:contextualSpacing/>
        <w:jc w:val="both"/>
        <w:rPr>
          <w:sz w:val="6"/>
          <w:szCs w:val="6"/>
        </w:rPr>
      </w:pPr>
    </w:p>
    <w:p w14:paraId="4D9CE681" w14:textId="77777777" w:rsidR="002C5F37" w:rsidRPr="000265FC" w:rsidRDefault="002C5F37" w:rsidP="00CF194D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6B8A251" w14:textId="77777777" w:rsidR="00BF00AE" w:rsidRDefault="00BF00AE" w:rsidP="00CF194D">
      <w:pPr>
        <w:spacing w:after="0" w:line="240" w:lineRule="auto"/>
        <w:jc w:val="center"/>
        <w:rPr>
          <w:b/>
        </w:rPr>
      </w:pPr>
    </w:p>
    <w:p w14:paraId="5328CC2D" w14:textId="56F9C2F2" w:rsidR="00DC08CA" w:rsidRPr="00A6300F" w:rsidRDefault="00DC08CA" w:rsidP="00CF194D">
      <w:pPr>
        <w:spacing w:after="0" w:line="240" w:lineRule="auto"/>
        <w:jc w:val="center"/>
        <w:rPr>
          <w:b/>
        </w:rPr>
      </w:pPr>
      <w:r w:rsidRPr="00A6300F">
        <w:rPr>
          <w:b/>
        </w:rPr>
        <w:t>ПОРЯДОК  ДЕННИЙ:</w:t>
      </w:r>
    </w:p>
    <w:p w14:paraId="5F2DCC89" w14:textId="77777777" w:rsidR="00DC08CA" w:rsidRPr="000265FC" w:rsidRDefault="00DC08CA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1911703A" w14:textId="77777777" w:rsidR="00A6300F" w:rsidRPr="00AC2430" w:rsidRDefault="00A6300F" w:rsidP="00CF194D">
      <w:pPr>
        <w:pStyle w:val="21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bCs/>
          <w:iCs/>
          <w:szCs w:val="28"/>
        </w:rPr>
      </w:pPr>
      <w:bookmarkStart w:id="0" w:name="_Hlk145332063"/>
      <w:r>
        <w:rPr>
          <w:bCs/>
          <w:iCs/>
          <w:szCs w:val="28"/>
        </w:rPr>
        <w:t>Про проєкт рішення обласної ради "</w:t>
      </w:r>
      <w:r w:rsidRPr="00FE735F">
        <w:rPr>
          <w:szCs w:val="28"/>
        </w:rPr>
        <w:t>Про затвердження Порядку використання коштів обласного бюджету на</w:t>
      </w:r>
      <w:r>
        <w:rPr>
          <w:szCs w:val="28"/>
        </w:rPr>
        <w:t xml:space="preserve"> </w:t>
      </w:r>
      <w:r w:rsidRPr="00FE735F">
        <w:rPr>
          <w:szCs w:val="28"/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>
        <w:rPr>
          <w:szCs w:val="28"/>
          <w:shd w:val="clear" w:color="auto" w:fill="FFFFFF"/>
        </w:rPr>
        <w:t>"</w:t>
      </w:r>
      <w:r w:rsidRPr="00AC2430">
        <w:rPr>
          <w:bCs/>
          <w:iCs/>
          <w:szCs w:val="28"/>
        </w:rPr>
        <w:t>.</w:t>
      </w:r>
    </w:p>
    <w:p w14:paraId="41787E7B" w14:textId="77777777" w:rsidR="00A6300F" w:rsidRPr="00617FB9" w:rsidRDefault="00A6300F" w:rsidP="00CF194D">
      <w:pPr>
        <w:pStyle w:val="a3"/>
        <w:tabs>
          <w:tab w:val="left" w:pos="0"/>
          <w:tab w:val="left" w:pos="709"/>
          <w:tab w:val="left" w:pos="993"/>
        </w:tabs>
        <w:ind w:left="1985" w:hanging="1418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7849FCCB" w14:textId="77777777" w:rsidR="00A6300F" w:rsidRPr="00BF00AE" w:rsidRDefault="00A6300F" w:rsidP="00CF194D">
      <w:pPr>
        <w:pStyle w:val="21"/>
        <w:numPr>
          <w:ilvl w:val="0"/>
          <w:numId w:val="26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  <w:szCs w:val="28"/>
        </w:rPr>
      </w:pPr>
      <w:bookmarkStart w:id="1" w:name="_Hlk159105845"/>
      <w:r>
        <w:rPr>
          <w:bCs/>
          <w:szCs w:val="28"/>
        </w:rPr>
        <w:t>Про проєкт рішення обласної ради "</w:t>
      </w:r>
      <w:bookmarkEnd w:id="1"/>
      <w:r w:rsidRPr="00FE735F">
        <w:rPr>
          <w:szCs w:val="28"/>
        </w:rPr>
        <w:t>Про затверд</w:t>
      </w:r>
      <w:r>
        <w:rPr>
          <w:szCs w:val="28"/>
        </w:rPr>
        <w:t>ж</w:t>
      </w:r>
      <w:r w:rsidRPr="00FE735F">
        <w:rPr>
          <w:szCs w:val="28"/>
        </w:rPr>
        <w:t xml:space="preserve">ення Порядку </w:t>
      </w:r>
      <w:r w:rsidRPr="00FE735F">
        <w:rPr>
          <w:szCs w:val="28"/>
          <w:shd w:val="clear" w:color="auto" w:fill="FFFFFF"/>
        </w:rPr>
        <w:t>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>
        <w:rPr>
          <w:szCs w:val="28"/>
          <w:shd w:val="clear" w:color="auto" w:fill="FFFFFF"/>
        </w:rPr>
        <w:t>"</w:t>
      </w:r>
      <w:r w:rsidRPr="00A73000">
        <w:rPr>
          <w:szCs w:val="28"/>
        </w:rPr>
        <w:t>.</w:t>
      </w:r>
    </w:p>
    <w:p w14:paraId="57A7AF37" w14:textId="77777777" w:rsidR="00BF00AE" w:rsidRDefault="00BF00AE" w:rsidP="00BF00AE">
      <w:pPr>
        <w:pStyle w:val="a3"/>
        <w:rPr>
          <w:bCs/>
          <w:szCs w:val="28"/>
        </w:rPr>
      </w:pPr>
    </w:p>
    <w:p w14:paraId="075EB739" w14:textId="77777777" w:rsidR="00BF00AE" w:rsidRPr="00302A59" w:rsidRDefault="00BF00AE" w:rsidP="00BF00AE">
      <w:pPr>
        <w:pStyle w:val="21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bCs/>
          <w:szCs w:val="28"/>
        </w:rPr>
      </w:pPr>
    </w:p>
    <w:p w14:paraId="1D9857B4" w14:textId="77777777" w:rsidR="00A6300F" w:rsidRPr="00340878" w:rsidRDefault="00A6300F" w:rsidP="00CF194D">
      <w:pPr>
        <w:pStyle w:val="21"/>
        <w:numPr>
          <w:ilvl w:val="0"/>
          <w:numId w:val="2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8"/>
        <w:jc w:val="both"/>
        <w:rPr>
          <w:bCs/>
          <w:szCs w:val="28"/>
        </w:rPr>
      </w:pPr>
      <w:r>
        <w:rPr>
          <w:bCs/>
          <w:szCs w:val="28"/>
        </w:rPr>
        <w:lastRenderedPageBreak/>
        <w:t>Про проєкт рішення обласної ради "</w:t>
      </w:r>
      <w:r w:rsidRPr="00FE735F">
        <w:rPr>
          <w:szCs w:val="28"/>
        </w:rPr>
        <w:t>Про затвердження Порядку використання коштів обласного бюджету на</w:t>
      </w:r>
      <w:r>
        <w:rPr>
          <w:szCs w:val="28"/>
        </w:rPr>
        <w:t xml:space="preserve"> </w:t>
      </w:r>
      <w:r w:rsidRPr="00FE735F">
        <w:rPr>
          <w:szCs w:val="28"/>
          <w:shd w:val="clear" w:color="auto" w:fill="FFFFFF"/>
        </w:rPr>
        <w:t>виплату одноразової адресної грошової допомоги</w:t>
      </w:r>
      <w:r>
        <w:rPr>
          <w:szCs w:val="28"/>
          <w:shd w:val="clear" w:color="auto" w:fill="FFFFFF"/>
        </w:rPr>
        <w:t xml:space="preserve"> </w:t>
      </w:r>
      <w:r w:rsidRPr="00FE735F">
        <w:rPr>
          <w:szCs w:val="28"/>
        </w:rPr>
        <w:t>особам, стосовно яких встановлено факт позбавлення особистої свободи внаслідок збройної агресії проти України</w:t>
      </w:r>
      <w:r>
        <w:rPr>
          <w:szCs w:val="28"/>
        </w:rPr>
        <w:t>".</w:t>
      </w:r>
    </w:p>
    <w:p w14:paraId="7CC580FC" w14:textId="77777777" w:rsidR="00A6300F" w:rsidRPr="00340878" w:rsidRDefault="00A6300F" w:rsidP="00CF194D">
      <w:pPr>
        <w:pStyle w:val="a3"/>
        <w:tabs>
          <w:tab w:val="left" w:pos="0"/>
          <w:tab w:val="left" w:pos="709"/>
          <w:tab w:val="left" w:pos="993"/>
        </w:tabs>
        <w:ind w:left="2268" w:hanging="1701"/>
        <w:jc w:val="right"/>
        <w:rPr>
          <w:bCs/>
          <w:iCs/>
          <w:color w:val="FF0000"/>
          <w:sz w:val="8"/>
          <w:szCs w:val="8"/>
          <w:u w:val="single"/>
          <w:bdr w:val="none" w:sz="0" w:space="0" w:color="auto" w:frame="1"/>
        </w:rPr>
      </w:pPr>
    </w:p>
    <w:bookmarkEnd w:id="0"/>
    <w:p w14:paraId="07503C8B" w14:textId="7DD63C82" w:rsidR="002C5F37" w:rsidRPr="00A6300F" w:rsidRDefault="0031492E" w:rsidP="00CF194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r w:rsidRPr="00A6300F">
        <w:t>Різне</w:t>
      </w:r>
      <w:r w:rsidR="002C5F37" w:rsidRPr="00A6300F">
        <w:t>.</w:t>
      </w:r>
    </w:p>
    <w:p w14:paraId="7E533F40" w14:textId="77777777" w:rsidR="00BF00AE" w:rsidRPr="00A6300F" w:rsidRDefault="00BF00AE" w:rsidP="00BF00AE">
      <w:pPr>
        <w:spacing w:after="0" w:line="240" w:lineRule="auto"/>
        <w:ind w:left="6521" w:hanging="2659"/>
      </w:pPr>
      <w:r w:rsidRPr="00A6300F">
        <w:t xml:space="preserve">Голосували: "за" – 8   </w:t>
      </w:r>
      <w:r w:rsidRPr="00A6300F">
        <w:rPr>
          <w:i/>
          <w:sz w:val="24"/>
        </w:rPr>
        <w:t xml:space="preserve">(Л. Немикіна, А. Гацько,             С. Гладкоскок, Г. Лазарєв,     </w:t>
      </w:r>
      <w:r w:rsidRPr="00A6300F">
        <w:rPr>
          <w:i/>
          <w:sz w:val="24"/>
        </w:rPr>
        <w:br/>
        <w:t xml:space="preserve">І. Горішній, В. Ісламов, </w:t>
      </w:r>
      <w:r w:rsidRPr="00A6300F">
        <w:rPr>
          <w:i/>
          <w:sz w:val="24"/>
        </w:rPr>
        <w:br/>
        <w:t>Р. Семенуха, О. Скорик)</w:t>
      </w:r>
    </w:p>
    <w:p w14:paraId="5AAE641F" w14:textId="77777777" w:rsidR="00BF00AE" w:rsidRPr="00A6300F" w:rsidRDefault="00BF00AE" w:rsidP="00BF00AE">
      <w:pPr>
        <w:spacing w:after="0" w:line="240" w:lineRule="auto"/>
        <w:ind w:left="5502"/>
        <w:jc w:val="both"/>
      </w:pPr>
      <w:r w:rsidRPr="00A6300F">
        <w:t>"проти"  – немає</w:t>
      </w:r>
    </w:p>
    <w:p w14:paraId="6F43EC6D" w14:textId="77777777" w:rsidR="00BF00AE" w:rsidRPr="00A6300F" w:rsidRDefault="00BF00AE" w:rsidP="00BF00AE">
      <w:pPr>
        <w:spacing w:after="0" w:line="240" w:lineRule="auto"/>
        <w:ind w:firstLine="5502"/>
        <w:contextualSpacing/>
        <w:jc w:val="both"/>
      </w:pPr>
      <w:r w:rsidRPr="00A6300F">
        <w:t>"утрим." – немає</w:t>
      </w:r>
    </w:p>
    <w:p w14:paraId="1BD1F268" w14:textId="77777777" w:rsidR="00BF00AE" w:rsidRPr="000265FC" w:rsidRDefault="00BF00AE" w:rsidP="00BF00AE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21EB003" w14:textId="77777777" w:rsidR="00BF00AE" w:rsidRPr="000265FC" w:rsidRDefault="00BF00AE" w:rsidP="00CF194D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82B6DA7" w14:textId="583CAA89" w:rsidR="00C46C2B" w:rsidRPr="00E35D3B" w:rsidRDefault="00E35D3B" w:rsidP="00CF194D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E35D3B">
        <w:rPr>
          <w:bCs/>
          <w:i/>
          <w:iCs/>
          <w:sz w:val="24"/>
          <w:szCs w:val="24"/>
        </w:rPr>
        <w:t>(До роботи постійної комісії долучився Заколодяжний В.Д.)</w:t>
      </w:r>
    </w:p>
    <w:p w14:paraId="333E6734" w14:textId="77777777" w:rsidR="00C46C2B" w:rsidRPr="000265FC" w:rsidRDefault="00C46C2B" w:rsidP="00CF194D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78E52756" w:rsidR="00262F09" w:rsidRPr="00A6300F" w:rsidRDefault="00553D25" w:rsidP="00CF194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6300F">
        <w:rPr>
          <w:szCs w:val="28"/>
        </w:rPr>
        <w:t xml:space="preserve">СЛУХАЛИ: </w:t>
      </w:r>
      <w:r w:rsidR="00262F09" w:rsidRPr="00A6300F">
        <w:rPr>
          <w:b/>
          <w:iCs/>
        </w:rPr>
        <w:t>Про проєкт рішення обласної ради "</w:t>
      </w:r>
      <w:r w:rsidR="00A6300F" w:rsidRPr="00A6300F">
        <w:rPr>
          <w:b/>
          <w:bCs/>
          <w:szCs w:val="28"/>
        </w:rPr>
        <w:t xml:space="preserve">Про затвердження Порядку використання коштів обласного бюджету на </w:t>
      </w:r>
      <w:r w:rsidR="00A6300F" w:rsidRPr="00A6300F">
        <w:rPr>
          <w:b/>
          <w:bCs/>
          <w:szCs w:val="28"/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 w:rsidR="00262F09" w:rsidRPr="00A6300F">
        <w:rPr>
          <w:b/>
          <w:iCs/>
        </w:rPr>
        <w:t>".</w:t>
      </w:r>
      <w:r w:rsidR="00262F09" w:rsidRPr="00A6300F">
        <w:rPr>
          <w:iCs/>
        </w:rPr>
        <w:t xml:space="preserve">         </w:t>
      </w:r>
    </w:p>
    <w:p w14:paraId="63DF9844" w14:textId="77777777" w:rsidR="00262F09" w:rsidRPr="000265FC" w:rsidRDefault="00262F09" w:rsidP="00CF194D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5B3EA00C" w:rsidR="00262F09" w:rsidRPr="00A6300F" w:rsidRDefault="00C743D0" w:rsidP="00CF194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6300F">
        <w:rPr>
          <w:bCs/>
          <w:szCs w:val="28"/>
          <w:u w:val="single"/>
          <w:lang w:eastAsia="uk-UA"/>
        </w:rPr>
        <w:t>Доповідає</w:t>
      </w:r>
      <w:r w:rsidRPr="00A6300F">
        <w:rPr>
          <w:bCs/>
          <w:szCs w:val="28"/>
          <w:lang w:eastAsia="uk-UA"/>
        </w:rPr>
        <w:t>:</w:t>
      </w:r>
      <w:r w:rsidR="00262F09" w:rsidRPr="00A6300F">
        <w:rPr>
          <w:bCs/>
          <w:i/>
          <w:szCs w:val="28"/>
          <w:lang w:eastAsia="uk-UA"/>
        </w:rPr>
        <w:t xml:space="preserve"> </w:t>
      </w:r>
      <w:r w:rsidR="00A6300F" w:rsidRPr="00A6300F">
        <w:rPr>
          <w:b/>
          <w:bCs/>
          <w:i/>
          <w:iCs/>
          <w:szCs w:val="28"/>
        </w:rPr>
        <w:t>Печура Тетяна Миколаївна</w:t>
      </w:r>
      <w:r w:rsidR="00A6300F" w:rsidRPr="00A6300F">
        <w:rPr>
          <w:i/>
          <w:iCs/>
          <w:szCs w:val="28"/>
        </w:rPr>
        <w:t xml:space="preserve"> – </w:t>
      </w:r>
      <w:r w:rsidR="00A6300F" w:rsidRPr="00A6300F">
        <w:rPr>
          <w:iCs/>
          <w:szCs w:val="28"/>
        </w:rPr>
        <w:t xml:space="preserve">в.о. </w:t>
      </w:r>
      <w:r w:rsidR="00A6300F" w:rsidRPr="00A6300F">
        <w:rPr>
          <w:szCs w:val="28"/>
        </w:rPr>
        <w:t xml:space="preserve">директора Департаменту </w:t>
      </w:r>
      <w:r w:rsidR="00A6300F" w:rsidRPr="00A6300F">
        <w:rPr>
          <w:szCs w:val="28"/>
          <w:shd w:val="clear" w:color="auto" w:fill="FFFFFF"/>
        </w:rPr>
        <w:t>соціального захисту населення</w:t>
      </w:r>
      <w:r w:rsidR="00A6300F" w:rsidRPr="00A6300F">
        <w:rPr>
          <w:szCs w:val="28"/>
        </w:rPr>
        <w:t xml:space="preserve"> Харківської обласної військової адміністрації</w:t>
      </w:r>
      <w:r w:rsidR="00262F09" w:rsidRPr="00A6300F">
        <w:rPr>
          <w:szCs w:val="28"/>
        </w:rPr>
        <w:t>.</w:t>
      </w:r>
    </w:p>
    <w:p w14:paraId="4501B1D0" w14:textId="77777777" w:rsidR="00553D25" w:rsidRPr="004957EF" w:rsidRDefault="00553D25" w:rsidP="00CF194D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D0F54DF" w14:textId="08A59755" w:rsidR="00BF5E34" w:rsidRPr="00A6300F" w:rsidRDefault="00A6300F" w:rsidP="00CF194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A6300F">
        <w:rPr>
          <w:rFonts w:cs="Times New Roman"/>
          <w:b/>
          <w:bCs/>
          <w:i/>
          <w:szCs w:val="28"/>
        </w:rPr>
        <w:t>Печура Т.М.</w:t>
      </w:r>
      <w:r w:rsidR="00BF5E34" w:rsidRPr="00A6300F">
        <w:rPr>
          <w:rFonts w:cs="Times New Roman"/>
          <w:b/>
          <w:bCs/>
          <w:i/>
          <w:szCs w:val="28"/>
        </w:rPr>
        <w:t xml:space="preserve"> </w:t>
      </w:r>
      <w:r w:rsidR="00720F39" w:rsidRPr="00A6300F">
        <w:rPr>
          <w:rFonts w:cs="Times New Roman"/>
          <w:bCs/>
          <w:szCs w:val="28"/>
        </w:rPr>
        <w:t>проінформува</w:t>
      </w:r>
      <w:r w:rsidRPr="00A6300F">
        <w:rPr>
          <w:rFonts w:cs="Times New Roman"/>
          <w:bCs/>
          <w:szCs w:val="28"/>
        </w:rPr>
        <w:t>ла</w:t>
      </w:r>
      <w:r w:rsidR="00720F39" w:rsidRPr="00A6300F">
        <w:rPr>
          <w:rFonts w:cs="Times New Roman"/>
          <w:bCs/>
          <w:szCs w:val="28"/>
        </w:rPr>
        <w:t xml:space="preserve"> присутніх </w:t>
      </w:r>
      <w:r w:rsidR="00C46C2B" w:rsidRPr="00A6300F">
        <w:rPr>
          <w:rFonts w:cs="Times New Roman"/>
          <w:bCs/>
          <w:szCs w:val="28"/>
        </w:rPr>
        <w:t>по суті матеріалів проєкту рішення</w:t>
      </w:r>
      <w:r w:rsidR="00BF5E34" w:rsidRPr="00A6300F">
        <w:rPr>
          <w:rFonts w:cs="Times New Roman"/>
          <w:bCs/>
          <w:szCs w:val="28"/>
        </w:rPr>
        <w:t xml:space="preserve"> </w:t>
      </w:r>
      <w:r w:rsidR="00720F39" w:rsidRPr="00A6300F">
        <w:rPr>
          <w:rFonts w:cs="Times New Roman"/>
          <w:bCs/>
          <w:szCs w:val="28"/>
        </w:rPr>
        <w:t>і</w:t>
      </w:r>
      <w:r w:rsidR="00BF5E34" w:rsidRPr="00A6300F">
        <w:rPr>
          <w:rFonts w:cs="Times New Roman"/>
          <w:bCs/>
          <w:szCs w:val="28"/>
        </w:rPr>
        <w:t xml:space="preserve"> відпові</w:t>
      </w:r>
      <w:r w:rsidRPr="00A6300F">
        <w:rPr>
          <w:rFonts w:cs="Times New Roman"/>
          <w:bCs/>
          <w:szCs w:val="28"/>
        </w:rPr>
        <w:t>ла</w:t>
      </w:r>
      <w:r w:rsidR="00BF5E34" w:rsidRPr="00A6300F">
        <w:rPr>
          <w:rFonts w:cs="Times New Roman"/>
          <w:bCs/>
          <w:szCs w:val="28"/>
        </w:rPr>
        <w:t xml:space="preserve"> на поставлені запитання.</w:t>
      </w:r>
    </w:p>
    <w:p w14:paraId="7B90A05F" w14:textId="77777777" w:rsidR="00C46C2B" w:rsidRPr="004957EF" w:rsidRDefault="00C46C2B" w:rsidP="00CF194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26FF288C" w14:textId="035AEC3D" w:rsidR="00C46C2B" w:rsidRPr="00E35D3B" w:rsidRDefault="00C46C2B" w:rsidP="00CF194D">
      <w:pPr>
        <w:tabs>
          <w:tab w:val="left" w:pos="171"/>
        </w:tabs>
        <w:spacing w:after="0" w:line="240" w:lineRule="auto"/>
        <w:ind w:left="1560" w:hanging="1560"/>
        <w:contextualSpacing/>
        <w:jc w:val="both"/>
        <w:rPr>
          <w:b/>
          <w:i/>
          <w:iCs/>
        </w:rPr>
      </w:pPr>
      <w:r w:rsidRPr="00E35D3B">
        <w:rPr>
          <w:bCs/>
          <w:u w:val="single"/>
        </w:rPr>
        <w:t>Виступили</w:t>
      </w:r>
      <w:r w:rsidRPr="00E35D3B">
        <w:rPr>
          <w:bCs/>
        </w:rPr>
        <w:t xml:space="preserve">: </w:t>
      </w:r>
      <w:r w:rsidRPr="00E35D3B">
        <w:rPr>
          <w:b/>
          <w:i/>
          <w:iCs/>
        </w:rPr>
        <w:t xml:space="preserve">Немикіна Л.П., Гацько А.Ф., </w:t>
      </w:r>
      <w:r w:rsidR="00E35D3B" w:rsidRPr="00E35D3B">
        <w:rPr>
          <w:b/>
          <w:i/>
          <w:iCs/>
        </w:rPr>
        <w:t>Семенуха Р.С.</w:t>
      </w:r>
      <w:r w:rsidRPr="00E35D3B">
        <w:rPr>
          <w:b/>
          <w:i/>
          <w:iCs/>
        </w:rPr>
        <w:t>,</w:t>
      </w:r>
      <w:r w:rsidR="00E35D3B" w:rsidRPr="00E35D3B">
        <w:rPr>
          <w:b/>
          <w:i/>
          <w:iCs/>
        </w:rPr>
        <w:t xml:space="preserve"> </w:t>
      </w:r>
      <w:r w:rsidRPr="00E35D3B">
        <w:rPr>
          <w:b/>
          <w:i/>
          <w:iCs/>
        </w:rPr>
        <w:t>Скорик О.О.</w:t>
      </w:r>
    </w:p>
    <w:p w14:paraId="5A8742B9" w14:textId="77777777" w:rsidR="00C46C2B" w:rsidRPr="004957EF" w:rsidRDefault="00C46C2B" w:rsidP="00CF194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247C87EE" w14:textId="77777777" w:rsidR="00962381" w:rsidRDefault="00BF5E34" w:rsidP="00CF194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E35D3B">
        <w:rPr>
          <w:bCs/>
        </w:rPr>
        <w:t>Депутати обговорили питання</w:t>
      </w:r>
      <w:r w:rsidR="00E35D3B">
        <w:rPr>
          <w:bCs/>
        </w:rPr>
        <w:t xml:space="preserve"> і висловилися за доцільність</w:t>
      </w:r>
      <w:r w:rsidR="00962381">
        <w:rPr>
          <w:bCs/>
        </w:rPr>
        <w:t>:</w:t>
      </w:r>
    </w:p>
    <w:p w14:paraId="2020C431" w14:textId="4CF9239B" w:rsidR="00962381" w:rsidRPr="00962381" w:rsidRDefault="00962381" w:rsidP="00CF194D">
      <w:pPr>
        <w:pStyle w:val="a3"/>
        <w:numPr>
          <w:ilvl w:val="0"/>
          <w:numId w:val="28"/>
        </w:numPr>
        <w:tabs>
          <w:tab w:val="left" w:pos="171"/>
          <w:tab w:val="left" w:pos="1134"/>
        </w:tabs>
        <w:ind w:left="0" w:firstLine="851"/>
        <w:jc w:val="both"/>
        <w:rPr>
          <w:bCs/>
        </w:rPr>
      </w:pPr>
      <w:r w:rsidRPr="00962381">
        <w:rPr>
          <w:bCs/>
        </w:rPr>
        <w:t xml:space="preserve">щоквартального інформування профільних постійних комісій обласної ради </w:t>
      </w:r>
      <w:r w:rsidRPr="00C2043A">
        <w:t>про використання відповідних коштів обласного бюджету та кількість отримувачів адресної матеріальної допомоги</w:t>
      </w:r>
      <w:r>
        <w:t>;</w:t>
      </w:r>
    </w:p>
    <w:p w14:paraId="4560413E" w14:textId="795A8156" w:rsidR="00E4612E" w:rsidRPr="00962381" w:rsidRDefault="00E35D3B" w:rsidP="00CF194D">
      <w:pPr>
        <w:pStyle w:val="a3"/>
        <w:numPr>
          <w:ilvl w:val="0"/>
          <w:numId w:val="28"/>
        </w:numPr>
        <w:tabs>
          <w:tab w:val="left" w:pos="171"/>
          <w:tab w:val="left" w:pos="1134"/>
        </w:tabs>
        <w:ind w:left="0" w:firstLine="851"/>
        <w:jc w:val="both"/>
        <w:rPr>
          <w:bCs/>
        </w:rPr>
      </w:pPr>
      <w:r w:rsidRPr="00962381">
        <w:rPr>
          <w:bCs/>
        </w:rPr>
        <w:t xml:space="preserve">отримання максимально повної інформації </w:t>
      </w:r>
      <w:r w:rsidR="009C4736" w:rsidRPr="006804AA">
        <w:t>про загиблих захисників України – жителів Харківської області, яких було мобілізовано (призвано) на території інших областей України</w:t>
      </w:r>
      <w:r w:rsidR="009C4736">
        <w:t xml:space="preserve"> з метою </w:t>
      </w:r>
      <w:r w:rsidR="009C4736" w:rsidRPr="00962381">
        <w:rPr>
          <w:rFonts w:eastAsia="Verdana"/>
        </w:rPr>
        <w:t>охоплення максимального кола осіб відповідної категорії, які мають право на отримання даного виду адресної допомоги</w:t>
      </w:r>
      <w:r w:rsidR="00BF5E34" w:rsidRPr="00962381">
        <w:rPr>
          <w:bCs/>
        </w:rPr>
        <w:t>.</w:t>
      </w:r>
    </w:p>
    <w:p w14:paraId="18B3B9A6" w14:textId="77777777" w:rsidR="00BF5E34" w:rsidRPr="004957EF" w:rsidRDefault="00BF5E34" w:rsidP="00CF194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41E5CBC7" w14:textId="1026E57C" w:rsidR="001608AD" w:rsidRPr="00962381" w:rsidRDefault="001608AD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62381">
        <w:rPr>
          <w:bCs/>
        </w:rPr>
        <w:t xml:space="preserve">За результатом розгляду питання постійна комісія дійшла </w:t>
      </w:r>
      <w:r w:rsidR="00C46C2B" w:rsidRPr="00962381">
        <w:rPr>
          <w:bCs/>
        </w:rPr>
        <w:t>висновку</w:t>
      </w:r>
      <w:r w:rsidRPr="00962381">
        <w:rPr>
          <w:bCs/>
        </w:rPr>
        <w:t>:</w:t>
      </w:r>
    </w:p>
    <w:p w14:paraId="27C76D28" w14:textId="77777777" w:rsidR="001608AD" w:rsidRPr="004957EF" w:rsidRDefault="001608AD" w:rsidP="00CF194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28B36589" w14:textId="77777777" w:rsidR="001608AD" w:rsidRPr="00962381" w:rsidRDefault="001608AD" w:rsidP="00CF194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962381">
        <w:t>Інформацію взяти до відома.</w:t>
      </w:r>
    </w:p>
    <w:p w14:paraId="054AEF9F" w14:textId="77777777" w:rsidR="001608AD" w:rsidRPr="004957EF" w:rsidRDefault="001608AD" w:rsidP="00CF194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8"/>
          <w:szCs w:val="8"/>
        </w:rPr>
      </w:pPr>
    </w:p>
    <w:p w14:paraId="1ECC63D4" w14:textId="77777777" w:rsidR="00962381" w:rsidRPr="00C2043A" w:rsidRDefault="00962381" w:rsidP="00CF19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color w:val="FF0000"/>
        </w:rPr>
      </w:pPr>
      <w:bookmarkStart w:id="2" w:name="_Hlk119073984"/>
      <w:r w:rsidRPr="00C2043A">
        <w:t xml:space="preserve">Проєкт Порядку використання коштів обласного бюджету на </w:t>
      </w:r>
      <w:r w:rsidRPr="00C2043A">
        <w:rPr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>
        <w:rPr>
          <w:shd w:val="clear" w:color="auto" w:fill="FFFFFF"/>
        </w:rPr>
        <w:t xml:space="preserve"> взяти за основу.</w:t>
      </w:r>
    </w:p>
    <w:p w14:paraId="221E8081" w14:textId="77777777" w:rsidR="00962381" w:rsidRPr="00C2043A" w:rsidRDefault="00962381" w:rsidP="00CF194D">
      <w:pPr>
        <w:pStyle w:val="a3"/>
        <w:rPr>
          <w:bCs/>
          <w:color w:val="FF0000"/>
          <w:sz w:val="8"/>
          <w:szCs w:val="8"/>
        </w:rPr>
      </w:pPr>
    </w:p>
    <w:p w14:paraId="07348918" w14:textId="77777777" w:rsidR="00962381" w:rsidRPr="00C2043A" w:rsidRDefault="00962381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0164F718" w14:textId="77777777" w:rsidR="00962381" w:rsidRPr="00C2043A" w:rsidRDefault="00962381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1967FF54" w14:textId="77777777" w:rsidR="00962381" w:rsidRPr="00C2043A" w:rsidRDefault="00962381" w:rsidP="00CF194D">
      <w:pPr>
        <w:spacing w:after="0" w:line="240" w:lineRule="auto"/>
        <w:ind w:left="5103"/>
        <w:jc w:val="both"/>
      </w:pPr>
      <w:r w:rsidRPr="00C2043A">
        <w:t>"утрим." – немає</w:t>
      </w:r>
    </w:p>
    <w:p w14:paraId="0876C667" w14:textId="77777777" w:rsidR="00962381" w:rsidRPr="00C2043A" w:rsidRDefault="00962381" w:rsidP="00CF19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C2043A">
        <w:lastRenderedPageBreak/>
        <w:t>Пункт 12 проєкту Порядку доповнити абзацом такого змісту:</w:t>
      </w:r>
    </w:p>
    <w:p w14:paraId="4FA6050E" w14:textId="77777777" w:rsidR="00962381" w:rsidRPr="00C2043A" w:rsidRDefault="00962381" w:rsidP="00CF194D">
      <w:pPr>
        <w:spacing w:after="0" w:line="240" w:lineRule="auto"/>
        <w:ind w:firstLine="851"/>
        <w:jc w:val="both"/>
      </w:pPr>
      <w:r w:rsidRPr="00C2043A">
        <w:t>«щоквартально інформує профільні постійні комісії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 та з питань бюджету про використання відповідних коштів обласного бюджету та кількість отримувачів адресної матеріальної допомоги.».</w:t>
      </w:r>
    </w:p>
    <w:p w14:paraId="2F1CC74C" w14:textId="77777777" w:rsidR="00962381" w:rsidRPr="00C2043A" w:rsidRDefault="00962381" w:rsidP="00CF194D">
      <w:pPr>
        <w:pStyle w:val="a3"/>
        <w:rPr>
          <w:bCs/>
          <w:color w:val="FF0000"/>
          <w:sz w:val="8"/>
          <w:szCs w:val="8"/>
        </w:rPr>
      </w:pPr>
    </w:p>
    <w:p w14:paraId="7E1686F2" w14:textId="77777777" w:rsidR="00962381" w:rsidRPr="00C2043A" w:rsidRDefault="00962381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4143F809" w14:textId="77777777" w:rsidR="00962381" w:rsidRPr="00C2043A" w:rsidRDefault="00962381" w:rsidP="00CF194D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78F5080" w14:textId="77777777" w:rsidR="00962381" w:rsidRPr="00C2043A" w:rsidRDefault="00962381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00103989" w14:textId="77777777" w:rsidR="00962381" w:rsidRDefault="00962381" w:rsidP="00CF194D">
      <w:pPr>
        <w:tabs>
          <w:tab w:val="left" w:pos="1134"/>
        </w:tabs>
        <w:spacing w:after="0" w:line="240" w:lineRule="auto"/>
        <w:ind w:left="5103"/>
        <w:jc w:val="both"/>
      </w:pPr>
      <w:r w:rsidRPr="00C2043A">
        <w:t>"утрим." – немає</w:t>
      </w:r>
    </w:p>
    <w:p w14:paraId="097BF9FD" w14:textId="77777777" w:rsidR="00962381" w:rsidRPr="00962381" w:rsidRDefault="00962381" w:rsidP="00CF194D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743221BF" w14:textId="77777777" w:rsidR="00962381" w:rsidRPr="005038DD" w:rsidRDefault="00962381" w:rsidP="00CF19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038DD">
        <w:rPr>
          <w:bCs/>
        </w:rPr>
        <w:t xml:space="preserve">Погодити проєкт рішення обласної ради </w:t>
      </w:r>
      <w:r w:rsidRPr="005038DD">
        <w:t xml:space="preserve">"Про затвердження Порядку використання коштів обласного бюджету на </w:t>
      </w:r>
      <w:r w:rsidRPr="005038DD">
        <w:rPr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 w:rsidRPr="005038DD">
        <w:t>" з урахуванням цього висновку постійної</w:t>
      </w:r>
      <w:r w:rsidRPr="005038DD">
        <w:rPr>
          <w:iCs/>
        </w:rPr>
        <w:t xml:space="preserve"> комісії та винести його на розгляд пленарного засідання обласної ради</w:t>
      </w:r>
      <w:bookmarkEnd w:id="2"/>
      <w:r w:rsidRPr="005038DD">
        <w:t>.</w:t>
      </w:r>
    </w:p>
    <w:p w14:paraId="424584C8" w14:textId="77777777" w:rsidR="00962381" w:rsidRPr="005038DD" w:rsidRDefault="00962381" w:rsidP="00CF194D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0003BFC2" w14:textId="77777777" w:rsidR="00962381" w:rsidRPr="005038DD" w:rsidRDefault="00962381" w:rsidP="00CF194D">
      <w:pPr>
        <w:spacing w:after="0" w:line="240" w:lineRule="auto"/>
        <w:ind w:left="6521" w:hanging="2977"/>
      </w:pPr>
      <w:r w:rsidRPr="005038DD">
        <w:t xml:space="preserve">Голосували:  "за" –  9      </w:t>
      </w:r>
      <w:r w:rsidRPr="005038DD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5038DD">
        <w:rPr>
          <w:i/>
          <w:sz w:val="24"/>
        </w:rPr>
        <w:br/>
        <w:t xml:space="preserve">В. Заколодяжний, </w:t>
      </w:r>
      <w:r w:rsidRPr="005038DD">
        <w:rPr>
          <w:i/>
          <w:sz w:val="24"/>
        </w:rPr>
        <w:br/>
        <w:t>Р. Семенуха, О. Скорик)</w:t>
      </w:r>
    </w:p>
    <w:p w14:paraId="2AE01373" w14:textId="77777777" w:rsidR="00962381" w:rsidRPr="005038DD" w:rsidRDefault="00962381" w:rsidP="00CF194D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56EF6D" w14:textId="77777777" w:rsidR="00962381" w:rsidRPr="005038DD" w:rsidRDefault="00962381" w:rsidP="00CF194D">
      <w:pPr>
        <w:spacing w:after="0" w:line="240" w:lineRule="auto"/>
        <w:ind w:left="5103"/>
        <w:jc w:val="both"/>
      </w:pPr>
      <w:r w:rsidRPr="005038DD">
        <w:t>"проти"  – немає</w:t>
      </w:r>
    </w:p>
    <w:p w14:paraId="2F2C2FA8" w14:textId="77777777" w:rsidR="00962381" w:rsidRPr="005038DD" w:rsidRDefault="00962381" w:rsidP="00CF194D">
      <w:pPr>
        <w:spacing w:after="0" w:line="240" w:lineRule="auto"/>
        <w:ind w:left="5103"/>
        <w:jc w:val="both"/>
      </w:pPr>
      <w:r w:rsidRPr="005038DD">
        <w:t>"утрим." – немає</w:t>
      </w:r>
    </w:p>
    <w:p w14:paraId="4D2D166C" w14:textId="77777777" w:rsidR="00962381" w:rsidRPr="005038DD" w:rsidRDefault="00962381" w:rsidP="00CF194D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55C217A2" w14:textId="77777777" w:rsidR="00962381" w:rsidRPr="005038DD" w:rsidRDefault="00962381" w:rsidP="00CF194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Звернутися до</w:t>
      </w:r>
      <w:r w:rsidRPr="005038DD">
        <w:t xml:space="preserve"> Харківськ</w:t>
      </w:r>
      <w:r>
        <w:t>ої</w:t>
      </w:r>
      <w:r w:rsidRPr="005038DD">
        <w:t xml:space="preserve"> обласн</w:t>
      </w:r>
      <w:r>
        <w:t>ої</w:t>
      </w:r>
      <w:r w:rsidRPr="005038DD">
        <w:t xml:space="preserve"> військов</w:t>
      </w:r>
      <w:r>
        <w:t>ої</w:t>
      </w:r>
      <w:r w:rsidRPr="005038DD">
        <w:t xml:space="preserve"> адміністрації </w:t>
      </w:r>
      <w:r>
        <w:t>стосовно отримання</w:t>
      </w:r>
      <w:r w:rsidRPr="005038DD">
        <w:t xml:space="preserve"> </w:t>
      </w:r>
      <w:r>
        <w:t>від</w:t>
      </w:r>
      <w:r w:rsidRPr="005038DD">
        <w:t xml:space="preserve"> обласного Територіального центру комплектування військовослужбовцями інформації про загиблих захисників України – </w:t>
      </w:r>
      <w:r>
        <w:t>жителів</w:t>
      </w:r>
      <w:r w:rsidRPr="005038DD">
        <w:t xml:space="preserve"> Харківської області, яких було мобілізовано (призвано) на території інших областей України.</w:t>
      </w:r>
    </w:p>
    <w:p w14:paraId="121178FF" w14:textId="77777777" w:rsidR="00962381" w:rsidRPr="005038DD" w:rsidRDefault="00962381" w:rsidP="00CF194D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35B8BA1" w14:textId="77777777" w:rsidR="00962381" w:rsidRPr="005038DD" w:rsidRDefault="00962381" w:rsidP="00CF194D">
      <w:pPr>
        <w:spacing w:after="0" w:line="240" w:lineRule="auto"/>
        <w:ind w:left="6521" w:hanging="2977"/>
      </w:pPr>
      <w:r w:rsidRPr="005038DD">
        <w:t xml:space="preserve">Голосували:  "за" –  9      </w:t>
      </w:r>
      <w:r w:rsidRPr="005038DD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5038DD">
        <w:rPr>
          <w:i/>
          <w:sz w:val="24"/>
        </w:rPr>
        <w:br/>
        <w:t xml:space="preserve">В. Заколодяжний, </w:t>
      </w:r>
      <w:r w:rsidRPr="005038DD">
        <w:rPr>
          <w:i/>
          <w:sz w:val="24"/>
        </w:rPr>
        <w:br/>
        <w:t>Р. Семенуха, О. Скорик)</w:t>
      </w:r>
    </w:p>
    <w:p w14:paraId="2A0873C9" w14:textId="77777777" w:rsidR="00962381" w:rsidRPr="005038DD" w:rsidRDefault="00962381" w:rsidP="00CF194D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14EA6C3" w14:textId="77777777" w:rsidR="00962381" w:rsidRPr="005038DD" w:rsidRDefault="00962381" w:rsidP="00CF194D">
      <w:pPr>
        <w:spacing w:after="0" w:line="240" w:lineRule="auto"/>
        <w:ind w:left="5103"/>
        <w:jc w:val="both"/>
      </w:pPr>
      <w:r w:rsidRPr="005038DD">
        <w:t>"проти"  – немає</w:t>
      </w:r>
    </w:p>
    <w:p w14:paraId="1502B21F" w14:textId="616037EB" w:rsidR="00553D25" w:rsidRPr="000265FC" w:rsidRDefault="00962381" w:rsidP="00CF194D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5038DD">
        <w:t>"утрим." – немає</w:t>
      </w:r>
    </w:p>
    <w:p w14:paraId="2378115A" w14:textId="77777777" w:rsidR="0018782C" w:rsidRPr="000265FC" w:rsidRDefault="0018782C" w:rsidP="00CF194D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187AA496" w:rsidR="00794D74" w:rsidRPr="007C42C8" w:rsidRDefault="00553D25" w:rsidP="00CF194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C42C8">
        <w:rPr>
          <w:szCs w:val="28"/>
        </w:rPr>
        <w:t xml:space="preserve">СЛУХАЛИ: </w:t>
      </w:r>
      <w:r w:rsidR="00CE082F" w:rsidRPr="007C42C8">
        <w:rPr>
          <w:b/>
          <w:bCs/>
        </w:rPr>
        <w:t>Про проєкт рішення обласної ради "</w:t>
      </w:r>
      <w:r w:rsidR="00962381" w:rsidRPr="007C42C8">
        <w:rPr>
          <w:b/>
          <w:bCs/>
          <w:szCs w:val="28"/>
        </w:rPr>
        <w:t xml:space="preserve">Про затвердження Порядку </w:t>
      </w:r>
      <w:r w:rsidR="00962381" w:rsidRPr="007C42C8">
        <w:rPr>
          <w:b/>
          <w:bCs/>
          <w:szCs w:val="28"/>
          <w:shd w:val="clear" w:color="auto" w:fill="FFFFFF"/>
        </w:rPr>
        <w:t>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="00CE082F" w:rsidRPr="007C42C8">
        <w:rPr>
          <w:b/>
          <w:bCs/>
          <w:iCs/>
        </w:rPr>
        <w:t>"</w:t>
      </w:r>
      <w:r w:rsidR="0081777A" w:rsidRPr="007C42C8">
        <w:rPr>
          <w:b/>
        </w:rPr>
        <w:t>.</w:t>
      </w:r>
      <w:r w:rsidR="0081777A" w:rsidRPr="007C42C8">
        <w:rPr>
          <w:b/>
          <w:i/>
          <w:sz w:val="24"/>
        </w:rPr>
        <w:t xml:space="preserve">      </w:t>
      </w:r>
    </w:p>
    <w:p w14:paraId="6A9108D4" w14:textId="77777777" w:rsidR="00342422" w:rsidRPr="007C42C8" w:rsidRDefault="00342422" w:rsidP="00CF194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17CE0B78" w:rsidR="00D30974" w:rsidRPr="007C42C8" w:rsidRDefault="00D30974" w:rsidP="00CF194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C42C8">
        <w:rPr>
          <w:bCs/>
          <w:szCs w:val="28"/>
          <w:u w:val="single"/>
          <w:lang w:eastAsia="uk-UA"/>
        </w:rPr>
        <w:t>Доповідає</w:t>
      </w:r>
      <w:r w:rsidRPr="007C42C8">
        <w:rPr>
          <w:bCs/>
          <w:szCs w:val="28"/>
          <w:lang w:eastAsia="uk-UA"/>
        </w:rPr>
        <w:t xml:space="preserve">: </w:t>
      </w:r>
      <w:r w:rsidR="007C42C8" w:rsidRPr="007C42C8">
        <w:rPr>
          <w:b/>
          <w:bCs/>
          <w:i/>
          <w:iCs/>
          <w:szCs w:val="28"/>
        </w:rPr>
        <w:t>Печура Тетяна Миколаївна</w:t>
      </w:r>
      <w:r w:rsidR="007C42C8" w:rsidRPr="007C42C8">
        <w:rPr>
          <w:i/>
          <w:iCs/>
          <w:szCs w:val="28"/>
        </w:rPr>
        <w:t xml:space="preserve"> – </w:t>
      </w:r>
      <w:r w:rsidR="007C42C8" w:rsidRPr="007C42C8">
        <w:rPr>
          <w:iCs/>
          <w:szCs w:val="28"/>
        </w:rPr>
        <w:t xml:space="preserve">в.о. </w:t>
      </w:r>
      <w:r w:rsidR="007C42C8" w:rsidRPr="007C42C8">
        <w:rPr>
          <w:szCs w:val="28"/>
        </w:rPr>
        <w:t xml:space="preserve">директора Департаменту </w:t>
      </w:r>
      <w:r w:rsidR="007C42C8" w:rsidRPr="007C42C8">
        <w:rPr>
          <w:szCs w:val="28"/>
          <w:shd w:val="clear" w:color="auto" w:fill="FFFFFF"/>
        </w:rPr>
        <w:t>соціального захисту населення</w:t>
      </w:r>
      <w:r w:rsidR="007C42C8" w:rsidRPr="007C42C8">
        <w:rPr>
          <w:szCs w:val="28"/>
        </w:rPr>
        <w:t xml:space="preserve"> Харківської обласної військової адміністрації</w:t>
      </w:r>
      <w:r w:rsidRPr="007C42C8">
        <w:rPr>
          <w:szCs w:val="28"/>
        </w:rPr>
        <w:t xml:space="preserve">. </w:t>
      </w:r>
    </w:p>
    <w:p w14:paraId="6DC43AD2" w14:textId="422D7326" w:rsidR="00EA078B" w:rsidRPr="007C42C8" w:rsidRDefault="007C42C8" w:rsidP="00CF194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C42C8">
        <w:rPr>
          <w:b/>
          <w:bCs/>
          <w:i/>
          <w:szCs w:val="28"/>
        </w:rPr>
        <w:lastRenderedPageBreak/>
        <w:t>Печура Т.М.</w:t>
      </w:r>
      <w:r w:rsidR="00EA078B" w:rsidRPr="007C42C8">
        <w:rPr>
          <w:b/>
          <w:bCs/>
          <w:i/>
          <w:szCs w:val="28"/>
        </w:rPr>
        <w:t xml:space="preserve"> </w:t>
      </w:r>
      <w:r w:rsidR="004F2D1A" w:rsidRPr="007C42C8">
        <w:rPr>
          <w:bCs/>
          <w:szCs w:val="28"/>
        </w:rPr>
        <w:t>прокоментува</w:t>
      </w:r>
      <w:r w:rsidRPr="007C42C8">
        <w:rPr>
          <w:bCs/>
          <w:szCs w:val="28"/>
        </w:rPr>
        <w:t>ла</w:t>
      </w:r>
      <w:r w:rsidR="004F2D1A" w:rsidRPr="007C42C8">
        <w:rPr>
          <w:bCs/>
          <w:szCs w:val="28"/>
        </w:rPr>
        <w:t xml:space="preserve"> </w:t>
      </w:r>
      <w:r w:rsidRPr="007C42C8">
        <w:rPr>
          <w:bCs/>
          <w:szCs w:val="28"/>
        </w:rPr>
        <w:t>надані матеріали проєкту рішення</w:t>
      </w:r>
      <w:r w:rsidR="00797B7A" w:rsidRPr="007C42C8">
        <w:rPr>
          <w:bCs/>
          <w:szCs w:val="28"/>
        </w:rPr>
        <w:t>,</w:t>
      </w:r>
      <w:r w:rsidR="00EA078B" w:rsidRPr="007C42C8">
        <w:rPr>
          <w:bCs/>
          <w:szCs w:val="28"/>
        </w:rPr>
        <w:t xml:space="preserve"> </w:t>
      </w:r>
      <w:r w:rsidR="001024AE" w:rsidRPr="007C42C8">
        <w:rPr>
          <w:bCs/>
          <w:szCs w:val="28"/>
        </w:rPr>
        <w:t>відпові</w:t>
      </w:r>
      <w:r w:rsidRPr="007C42C8">
        <w:rPr>
          <w:bCs/>
          <w:szCs w:val="28"/>
        </w:rPr>
        <w:t>ла</w:t>
      </w:r>
      <w:r w:rsidR="001024AE" w:rsidRPr="007C42C8">
        <w:rPr>
          <w:bCs/>
          <w:szCs w:val="28"/>
        </w:rPr>
        <w:t xml:space="preserve"> на запитання </w:t>
      </w:r>
      <w:r w:rsidR="00797B7A" w:rsidRPr="007C42C8">
        <w:rPr>
          <w:bCs/>
          <w:szCs w:val="28"/>
        </w:rPr>
        <w:t>і зверну</w:t>
      </w:r>
      <w:r w:rsidRPr="007C42C8">
        <w:rPr>
          <w:bCs/>
          <w:szCs w:val="28"/>
        </w:rPr>
        <w:t>ла</w:t>
      </w:r>
      <w:r w:rsidR="00797B7A" w:rsidRPr="007C42C8">
        <w:rPr>
          <w:bCs/>
          <w:szCs w:val="28"/>
        </w:rPr>
        <w:t>ся з пропозицією підтримати наданий проєкт рішення обласної ради</w:t>
      </w:r>
      <w:r w:rsidR="00EA078B" w:rsidRPr="007C42C8">
        <w:rPr>
          <w:bCs/>
          <w:szCs w:val="28"/>
        </w:rPr>
        <w:t xml:space="preserve">. </w:t>
      </w:r>
    </w:p>
    <w:p w14:paraId="1C1171EB" w14:textId="473ADB4B" w:rsidR="00EA078B" w:rsidRPr="007261F6" w:rsidRDefault="00EA078B" w:rsidP="00CF194D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37FBA21D" w14:textId="11D680F7" w:rsidR="00633DE1" w:rsidRPr="007C42C8" w:rsidRDefault="00633DE1" w:rsidP="00CF194D">
      <w:pPr>
        <w:spacing w:after="0" w:line="240" w:lineRule="auto"/>
        <w:ind w:firstLine="851"/>
        <w:contextualSpacing/>
        <w:jc w:val="both"/>
        <w:rPr>
          <w:bCs/>
        </w:rPr>
      </w:pPr>
      <w:r w:rsidRPr="007C42C8">
        <w:rPr>
          <w:bCs/>
        </w:rPr>
        <w:t>Депутати поставили доповідачу низку запитань, обговорили питання</w:t>
      </w:r>
      <w:r w:rsidR="007C42C8">
        <w:rPr>
          <w:bCs/>
        </w:rPr>
        <w:t xml:space="preserve"> і </w:t>
      </w:r>
      <w:r w:rsidR="004957EF">
        <w:rPr>
          <w:bCs/>
        </w:rPr>
        <w:t xml:space="preserve">висловили окремі пропозиції до проєкту Порядку, а також </w:t>
      </w:r>
      <w:r w:rsidR="007261F6">
        <w:rPr>
          <w:bCs/>
        </w:rPr>
        <w:t xml:space="preserve">визнали за доцільне розглянути можливість </w:t>
      </w:r>
      <w:r w:rsidR="007261F6">
        <w:t xml:space="preserve">включення до переліку отримувачів даної адресної грошової допомоги членів сімей загиблих працівників </w:t>
      </w:r>
      <w:r w:rsidR="007261F6" w:rsidRPr="000934B2">
        <w:t>Державн</w:t>
      </w:r>
      <w:r w:rsidR="007261F6">
        <w:t>ої</w:t>
      </w:r>
      <w:r w:rsidR="007261F6" w:rsidRPr="000934B2">
        <w:t xml:space="preserve"> служб</w:t>
      </w:r>
      <w:r w:rsidR="007261F6">
        <w:t>и</w:t>
      </w:r>
      <w:r w:rsidR="007261F6" w:rsidRPr="000934B2">
        <w:t xml:space="preserve"> України з надзвичайних ситуацій</w:t>
      </w:r>
      <w:r w:rsidR="00953023" w:rsidRPr="007C42C8">
        <w:rPr>
          <w:bCs/>
        </w:rPr>
        <w:t>.</w:t>
      </w:r>
    </w:p>
    <w:p w14:paraId="10F95D0B" w14:textId="77777777" w:rsidR="00953023" w:rsidRPr="007261F6" w:rsidRDefault="00953023" w:rsidP="00CF194D">
      <w:pPr>
        <w:spacing w:after="0" w:line="240" w:lineRule="auto"/>
        <w:ind w:left="1701" w:hanging="850"/>
        <w:contextualSpacing/>
        <w:jc w:val="both"/>
        <w:rPr>
          <w:bCs/>
          <w:color w:val="FF0000"/>
        </w:rPr>
      </w:pPr>
    </w:p>
    <w:p w14:paraId="644BFFF0" w14:textId="516287F3" w:rsidR="00EA078B" w:rsidRPr="007261F6" w:rsidRDefault="0093093D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261F6">
        <w:rPr>
          <w:bCs/>
        </w:rPr>
        <w:t xml:space="preserve">За результатом розгляду питання постійна комісія дійшла </w:t>
      </w:r>
      <w:r w:rsidR="002626A1" w:rsidRPr="007261F6">
        <w:rPr>
          <w:bCs/>
        </w:rPr>
        <w:t>висновку</w:t>
      </w:r>
      <w:r w:rsidRPr="007261F6">
        <w:rPr>
          <w:bCs/>
        </w:rPr>
        <w:t>:</w:t>
      </w:r>
    </w:p>
    <w:p w14:paraId="52A68389" w14:textId="77777777" w:rsidR="0093093D" w:rsidRPr="000265FC" w:rsidRDefault="0093093D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9110771" w14:textId="77777777" w:rsidR="0093093D" w:rsidRPr="007261F6" w:rsidRDefault="0093093D" w:rsidP="00CF194D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261F6">
        <w:t>Інформацію взяти до відома.</w:t>
      </w:r>
    </w:p>
    <w:p w14:paraId="7D5770BC" w14:textId="77777777" w:rsidR="0093093D" w:rsidRPr="000265FC" w:rsidRDefault="0093093D" w:rsidP="00CF194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C566813" w14:textId="77777777" w:rsidR="007261F6" w:rsidRPr="001D6D91" w:rsidRDefault="007261F6" w:rsidP="00CF194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</w:rPr>
      </w:pPr>
      <w:r w:rsidRPr="001D6D91">
        <w:t xml:space="preserve">Проєкт Порядку </w:t>
      </w:r>
      <w:r w:rsidRPr="001D6D91">
        <w:rPr>
          <w:shd w:val="clear" w:color="auto" w:fill="FFFFFF"/>
        </w:rPr>
        <w:t>виплати щомісячної адресної грошової допомоги</w:t>
      </w:r>
      <w:r w:rsidRPr="00FE735F">
        <w:rPr>
          <w:shd w:val="clear" w:color="auto" w:fill="FFFFFF"/>
        </w:rPr>
        <w:t xml:space="preserve"> для покриття витрат на оплату житлово-комунальних послуг членам сімей загиблих (померлих) захисників і захисниць України</w:t>
      </w:r>
      <w:r>
        <w:rPr>
          <w:shd w:val="clear" w:color="auto" w:fill="FFFFFF"/>
        </w:rPr>
        <w:t xml:space="preserve"> взяти за основу.</w:t>
      </w:r>
    </w:p>
    <w:p w14:paraId="79E384B4" w14:textId="77777777" w:rsidR="007261F6" w:rsidRPr="00C2043A" w:rsidRDefault="007261F6" w:rsidP="00CF194D">
      <w:pPr>
        <w:pStyle w:val="a3"/>
        <w:rPr>
          <w:bCs/>
          <w:color w:val="FF0000"/>
          <w:sz w:val="8"/>
          <w:szCs w:val="8"/>
        </w:rPr>
      </w:pPr>
    </w:p>
    <w:p w14:paraId="2866EB7F" w14:textId="77777777" w:rsidR="007261F6" w:rsidRPr="00C2043A" w:rsidRDefault="007261F6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0F653597" w14:textId="77777777" w:rsidR="007261F6" w:rsidRPr="00C2043A" w:rsidRDefault="007261F6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38C59C27" w14:textId="77777777" w:rsidR="007261F6" w:rsidRDefault="007261F6" w:rsidP="00CF194D">
      <w:pPr>
        <w:pStyle w:val="a3"/>
        <w:ind w:left="5103"/>
      </w:pPr>
      <w:r w:rsidRPr="00C2043A">
        <w:t>"утрим." – немає</w:t>
      </w:r>
    </w:p>
    <w:p w14:paraId="100443C9" w14:textId="77777777" w:rsidR="007261F6" w:rsidRPr="007261F6" w:rsidRDefault="007261F6" w:rsidP="00CF194D">
      <w:pPr>
        <w:pStyle w:val="a3"/>
        <w:ind w:left="5103"/>
        <w:rPr>
          <w:bCs/>
          <w:color w:val="FF0000"/>
          <w:szCs w:val="28"/>
        </w:rPr>
      </w:pPr>
    </w:p>
    <w:p w14:paraId="0EA931AA" w14:textId="77777777" w:rsidR="007261F6" w:rsidRPr="00EA49CF" w:rsidRDefault="007261F6" w:rsidP="00CF194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EA49CF">
        <w:t xml:space="preserve">У пункті 2 Порядку фразу «50 % знижки» викласти у редакції «до 50 % </w:t>
      </w:r>
      <w:r w:rsidRPr="00EA49CF">
        <w:rPr>
          <w:lang w:val="ru-RU"/>
        </w:rPr>
        <w:t>(</w:t>
      </w:r>
      <w:r w:rsidRPr="00EA49CF">
        <w:t>але не більше ніж 100 % з урахуванням виплат з державного бюджету</w:t>
      </w:r>
      <w:r w:rsidRPr="00EA49CF">
        <w:rPr>
          <w:lang w:val="ru-RU"/>
        </w:rPr>
        <w:t>)</w:t>
      </w:r>
      <w:r w:rsidRPr="00EA49CF">
        <w:t>».</w:t>
      </w:r>
    </w:p>
    <w:p w14:paraId="0BE310B7" w14:textId="77777777" w:rsidR="007261F6" w:rsidRPr="00C2043A" w:rsidRDefault="007261F6" w:rsidP="00CF194D">
      <w:pPr>
        <w:spacing w:after="0" w:line="240" w:lineRule="auto"/>
        <w:ind w:left="6521" w:hanging="2977"/>
      </w:pPr>
      <w:r w:rsidRPr="000934B2">
        <w:t xml:space="preserve">Голосували:  "за" –  9      </w:t>
      </w:r>
      <w:r w:rsidRPr="000934B2">
        <w:rPr>
          <w:i/>
          <w:sz w:val="24"/>
        </w:rPr>
        <w:t>(Л. Немикіна, А. Гацько,</w:t>
      </w:r>
      <w:r w:rsidRPr="00C2043A">
        <w:rPr>
          <w:i/>
          <w:sz w:val="24"/>
        </w:rPr>
        <w:t xml:space="preserve">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2104FAAC" w14:textId="77777777" w:rsidR="007261F6" w:rsidRPr="00C2043A" w:rsidRDefault="007261F6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5711692E" w14:textId="77777777" w:rsidR="007261F6" w:rsidRDefault="007261F6" w:rsidP="00CF194D">
      <w:pPr>
        <w:pStyle w:val="a3"/>
        <w:ind w:left="5103"/>
      </w:pPr>
      <w:r w:rsidRPr="00C2043A">
        <w:t>"утрим." – немає</w:t>
      </w:r>
    </w:p>
    <w:p w14:paraId="50C96952" w14:textId="77777777" w:rsidR="007261F6" w:rsidRDefault="007261F6" w:rsidP="00CF194D">
      <w:pPr>
        <w:pStyle w:val="a3"/>
        <w:ind w:left="5103"/>
      </w:pPr>
    </w:p>
    <w:p w14:paraId="51FCFB9A" w14:textId="77777777" w:rsidR="007261F6" w:rsidRPr="000934B2" w:rsidRDefault="007261F6" w:rsidP="00CF194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C3D94">
        <w:rPr>
          <w:bCs/>
        </w:rPr>
        <w:t xml:space="preserve">Погодити проєкт рішення обласної ради </w:t>
      </w:r>
      <w:r w:rsidRPr="001C3D94">
        <w:t xml:space="preserve">"Про затвердження Порядку </w:t>
      </w:r>
      <w:r w:rsidRPr="001C3D94">
        <w:rPr>
          <w:shd w:val="clear" w:color="auto" w:fill="FFFFFF"/>
        </w:rPr>
        <w:t>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Pr="001C3D94">
        <w:t>"</w:t>
      </w:r>
      <w:r w:rsidRPr="001C3D94">
        <w:rPr>
          <w:iCs/>
        </w:rPr>
        <w:t xml:space="preserve"> </w:t>
      </w:r>
      <w:r w:rsidRPr="001C3D94">
        <w:t>з урахуванням цього висновку постійної</w:t>
      </w:r>
      <w:r w:rsidRPr="001C3D94">
        <w:rPr>
          <w:iCs/>
        </w:rPr>
        <w:t xml:space="preserve"> комісії та винести його на розгляд пленарного засідання обласної ради</w:t>
      </w:r>
      <w:r w:rsidRPr="001C3D94">
        <w:t>.</w:t>
      </w:r>
    </w:p>
    <w:p w14:paraId="714D2061" w14:textId="77777777" w:rsidR="007261F6" w:rsidRPr="00C2043A" w:rsidRDefault="007261F6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36E0167C" w14:textId="77777777" w:rsidR="007261F6" w:rsidRPr="00C2043A" w:rsidRDefault="007261F6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4DCB6697" w14:textId="77777777" w:rsidR="007261F6" w:rsidRDefault="007261F6" w:rsidP="00CF194D">
      <w:pPr>
        <w:spacing w:after="0" w:line="240" w:lineRule="auto"/>
        <w:ind w:left="5103"/>
        <w:jc w:val="both"/>
      </w:pPr>
      <w:r w:rsidRPr="00C2043A">
        <w:t>"утрим." – немає</w:t>
      </w:r>
    </w:p>
    <w:p w14:paraId="0F2B9D01" w14:textId="77777777" w:rsidR="007261F6" w:rsidRDefault="007261F6" w:rsidP="00CF194D">
      <w:pPr>
        <w:spacing w:after="0" w:line="240" w:lineRule="auto"/>
        <w:ind w:left="5103"/>
        <w:jc w:val="both"/>
        <w:rPr>
          <w:color w:val="FF0000"/>
        </w:rPr>
      </w:pPr>
    </w:p>
    <w:p w14:paraId="26B67BE3" w14:textId="77777777" w:rsidR="007261F6" w:rsidRDefault="007261F6" w:rsidP="00CF194D">
      <w:pPr>
        <w:spacing w:after="0" w:line="240" w:lineRule="auto"/>
        <w:ind w:left="5103"/>
        <w:jc w:val="both"/>
        <w:rPr>
          <w:color w:val="FF0000"/>
        </w:rPr>
      </w:pPr>
    </w:p>
    <w:p w14:paraId="48267F97" w14:textId="77777777" w:rsidR="004957EF" w:rsidRDefault="004957EF" w:rsidP="00CF194D">
      <w:pPr>
        <w:spacing w:after="0" w:line="240" w:lineRule="auto"/>
        <w:ind w:left="5103"/>
        <w:jc w:val="both"/>
        <w:rPr>
          <w:color w:val="FF0000"/>
        </w:rPr>
      </w:pPr>
    </w:p>
    <w:p w14:paraId="1732E34B" w14:textId="77777777" w:rsidR="007261F6" w:rsidRPr="000934B2" w:rsidRDefault="007261F6" w:rsidP="00CF194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0934B2">
        <w:t xml:space="preserve">Звернутися до </w:t>
      </w:r>
      <w:r>
        <w:t xml:space="preserve">Харківської обласної військової адміністрації з пропозицією розглянути можливість включення до переліку отримувачів даної адресної грошової допомоги членів сімей загиблих працівників </w:t>
      </w:r>
      <w:r w:rsidRPr="000934B2">
        <w:t>Державн</w:t>
      </w:r>
      <w:r>
        <w:t>ої</w:t>
      </w:r>
      <w:r w:rsidRPr="000934B2">
        <w:t xml:space="preserve"> служб</w:t>
      </w:r>
      <w:r>
        <w:t>и</w:t>
      </w:r>
      <w:r w:rsidRPr="000934B2">
        <w:t xml:space="preserve"> України з надзвичайних ситуацій – жителів Харківської області.</w:t>
      </w:r>
    </w:p>
    <w:p w14:paraId="4EA6A28C" w14:textId="77777777" w:rsidR="00DA1959" w:rsidRPr="00CF194D" w:rsidRDefault="00DA1959" w:rsidP="00CF194D">
      <w:pPr>
        <w:spacing w:after="0" w:line="240" w:lineRule="auto"/>
        <w:ind w:left="6521" w:hanging="2977"/>
        <w:rPr>
          <w:sz w:val="12"/>
          <w:szCs w:val="12"/>
        </w:rPr>
      </w:pPr>
    </w:p>
    <w:p w14:paraId="16466301" w14:textId="31C0DB37" w:rsidR="007261F6" w:rsidRPr="00C2043A" w:rsidRDefault="007261F6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2550DE07" w14:textId="77777777" w:rsidR="007261F6" w:rsidRPr="00C2043A" w:rsidRDefault="007261F6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56DEFE44" w14:textId="2A628305" w:rsidR="0093093D" w:rsidRPr="000265FC" w:rsidRDefault="007261F6" w:rsidP="00CF194D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C2043A">
        <w:t>"утрим." – немає</w:t>
      </w:r>
    </w:p>
    <w:p w14:paraId="43CD4C59" w14:textId="0E56D055" w:rsidR="00E4612E" w:rsidRPr="000265FC" w:rsidRDefault="00E4612E" w:rsidP="00CF194D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237104E2" w:rsidR="00794D74" w:rsidRPr="00CF194D" w:rsidRDefault="004957EF" w:rsidP="004957EF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ind w:left="1985" w:hanging="1985"/>
        <w:jc w:val="both"/>
        <w:rPr>
          <w:color w:val="FF0000"/>
          <w:sz w:val="8"/>
          <w:szCs w:val="8"/>
        </w:rPr>
      </w:pPr>
      <w:r>
        <w:t xml:space="preserve">3. </w:t>
      </w:r>
      <w:r w:rsidR="00553D25" w:rsidRPr="00CF194D">
        <w:t xml:space="preserve">СЛУХАЛИ: </w:t>
      </w:r>
      <w:r w:rsidR="0000421E" w:rsidRPr="00CF194D">
        <w:rPr>
          <w:b/>
          <w:bCs/>
        </w:rPr>
        <w:t>Про проєкт рішення обласної ради</w:t>
      </w:r>
      <w:r w:rsidR="0000421E" w:rsidRPr="00DA1959">
        <w:t xml:space="preserve"> </w:t>
      </w:r>
      <w:r w:rsidR="0000421E" w:rsidRPr="00CF194D">
        <w:rPr>
          <w:b/>
        </w:rPr>
        <w:t>"</w:t>
      </w:r>
      <w:r w:rsidR="00DA1959" w:rsidRPr="00CF194D">
        <w:rPr>
          <w:b/>
          <w:bCs/>
        </w:rPr>
        <w:t xml:space="preserve">Про затвердження Порядку використання коштів обласного бюджету на </w:t>
      </w:r>
      <w:r w:rsidR="00DA1959" w:rsidRPr="00CF194D">
        <w:rPr>
          <w:b/>
          <w:bCs/>
          <w:shd w:val="clear" w:color="auto" w:fill="FFFFFF"/>
        </w:rPr>
        <w:t xml:space="preserve">виплату одноразової адресної грошової допомоги </w:t>
      </w:r>
      <w:r w:rsidR="00DA1959" w:rsidRPr="00CF194D">
        <w:rPr>
          <w:b/>
          <w:bCs/>
        </w:rPr>
        <w:t>особам, стосовно яких встановлено факт позбавлення особистої свободи внаслідок збройної агресії проти України</w:t>
      </w:r>
      <w:r w:rsidR="0000421E" w:rsidRPr="00CF194D">
        <w:rPr>
          <w:b/>
        </w:rPr>
        <w:t>".</w:t>
      </w:r>
      <w:r w:rsidR="0081777A" w:rsidRPr="00CF194D">
        <w:rPr>
          <w:b/>
          <w:i/>
          <w:sz w:val="24"/>
        </w:rPr>
        <w:t xml:space="preserve">     </w:t>
      </w:r>
      <w:r w:rsidR="0081777A" w:rsidRPr="00CF194D">
        <w:rPr>
          <w:color w:val="FF0000"/>
          <w:sz w:val="8"/>
          <w:szCs w:val="8"/>
        </w:rPr>
        <w:t xml:space="preserve">      </w:t>
      </w:r>
    </w:p>
    <w:p w14:paraId="55CD3F22" w14:textId="77777777" w:rsidR="00D30974" w:rsidRPr="000265FC" w:rsidRDefault="00D30974" w:rsidP="00CF194D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513B01AF" w:rsidR="00D30974" w:rsidRPr="00157839" w:rsidRDefault="00D30974" w:rsidP="004957EF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157839">
        <w:rPr>
          <w:bCs/>
          <w:szCs w:val="28"/>
          <w:u w:val="single"/>
          <w:lang w:eastAsia="uk-UA"/>
        </w:rPr>
        <w:t>Доповідає</w:t>
      </w:r>
      <w:r w:rsidRPr="00157839">
        <w:rPr>
          <w:bCs/>
          <w:szCs w:val="28"/>
          <w:lang w:eastAsia="uk-UA"/>
        </w:rPr>
        <w:t xml:space="preserve">: </w:t>
      </w:r>
      <w:r w:rsidR="00FC1F43" w:rsidRPr="00157839">
        <w:rPr>
          <w:bCs/>
          <w:szCs w:val="28"/>
          <w:lang w:eastAsia="uk-UA"/>
        </w:rPr>
        <w:t xml:space="preserve"> </w:t>
      </w:r>
      <w:r w:rsidR="00DA1959" w:rsidRPr="00157839">
        <w:rPr>
          <w:b/>
          <w:bCs/>
          <w:i/>
          <w:iCs/>
          <w:szCs w:val="28"/>
        </w:rPr>
        <w:t>Печура Тетяна Миколаївна</w:t>
      </w:r>
      <w:r w:rsidR="00DA1959" w:rsidRPr="00157839">
        <w:rPr>
          <w:i/>
          <w:iCs/>
          <w:szCs w:val="28"/>
        </w:rPr>
        <w:t xml:space="preserve"> – </w:t>
      </w:r>
      <w:r w:rsidR="00DA1959" w:rsidRPr="00157839">
        <w:rPr>
          <w:iCs/>
          <w:szCs w:val="28"/>
        </w:rPr>
        <w:t xml:space="preserve">в.о. </w:t>
      </w:r>
      <w:r w:rsidR="00DA1959" w:rsidRPr="00157839">
        <w:rPr>
          <w:szCs w:val="28"/>
        </w:rPr>
        <w:t xml:space="preserve">директора Департаменту </w:t>
      </w:r>
      <w:r w:rsidR="00DA1959" w:rsidRPr="00157839">
        <w:rPr>
          <w:szCs w:val="28"/>
          <w:shd w:val="clear" w:color="auto" w:fill="FFFFFF"/>
        </w:rPr>
        <w:t>соціального захисту населення</w:t>
      </w:r>
      <w:r w:rsidR="00DA1959" w:rsidRPr="00157839">
        <w:rPr>
          <w:szCs w:val="28"/>
        </w:rPr>
        <w:t xml:space="preserve"> Харківської обласної військової адміністрації</w:t>
      </w:r>
      <w:r w:rsidRPr="00157839">
        <w:rPr>
          <w:szCs w:val="28"/>
        </w:rPr>
        <w:t xml:space="preserve">. </w:t>
      </w:r>
    </w:p>
    <w:p w14:paraId="020BE085" w14:textId="77777777" w:rsidR="00895DB9" w:rsidRPr="00CF194D" w:rsidRDefault="0081777A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CF194D">
        <w:rPr>
          <w:b/>
          <w:i/>
          <w:color w:val="FF0000"/>
        </w:rPr>
        <w:t xml:space="preserve">                           </w:t>
      </w:r>
    </w:p>
    <w:p w14:paraId="1CB0F6EE" w14:textId="24A6F106" w:rsidR="000C2367" w:rsidRPr="009554CF" w:rsidRDefault="00157839" w:rsidP="00CF194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9554CF">
        <w:rPr>
          <w:b/>
          <w:bCs/>
          <w:i/>
          <w:szCs w:val="28"/>
        </w:rPr>
        <w:t>Печура Т.М.</w:t>
      </w:r>
      <w:r w:rsidR="000C2367" w:rsidRPr="009554CF">
        <w:rPr>
          <w:b/>
          <w:bCs/>
          <w:i/>
          <w:szCs w:val="28"/>
        </w:rPr>
        <w:t xml:space="preserve"> </w:t>
      </w:r>
      <w:r w:rsidR="006E5598" w:rsidRPr="009554CF">
        <w:rPr>
          <w:bCs/>
          <w:szCs w:val="28"/>
        </w:rPr>
        <w:t>стисло проінформува</w:t>
      </w:r>
      <w:r w:rsidRPr="009554CF">
        <w:rPr>
          <w:bCs/>
          <w:szCs w:val="28"/>
        </w:rPr>
        <w:t>ла</w:t>
      </w:r>
      <w:r w:rsidR="006E5598" w:rsidRPr="009554CF">
        <w:rPr>
          <w:bCs/>
          <w:szCs w:val="28"/>
        </w:rPr>
        <w:t xml:space="preserve"> членів постійної комісії по суті</w:t>
      </w:r>
      <w:r w:rsidR="000C2367" w:rsidRPr="009554CF">
        <w:rPr>
          <w:bCs/>
          <w:szCs w:val="28"/>
        </w:rPr>
        <w:t xml:space="preserve"> </w:t>
      </w:r>
      <w:r w:rsidR="0000421E" w:rsidRPr="009554CF">
        <w:rPr>
          <w:bCs/>
          <w:szCs w:val="28"/>
        </w:rPr>
        <w:t>матеріал</w:t>
      </w:r>
      <w:r w:rsidR="006E5598" w:rsidRPr="009554CF">
        <w:rPr>
          <w:bCs/>
          <w:szCs w:val="28"/>
        </w:rPr>
        <w:t>ів</w:t>
      </w:r>
      <w:r w:rsidR="0000421E" w:rsidRPr="009554CF">
        <w:rPr>
          <w:bCs/>
          <w:szCs w:val="28"/>
        </w:rPr>
        <w:t xml:space="preserve"> даного проєкту рішення</w:t>
      </w:r>
      <w:r w:rsidR="0091729C" w:rsidRPr="009554CF">
        <w:rPr>
          <w:bCs/>
          <w:szCs w:val="28"/>
        </w:rPr>
        <w:t xml:space="preserve"> і відпові</w:t>
      </w:r>
      <w:r w:rsidRPr="009554CF">
        <w:rPr>
          <w:bCs/>
          <w:szCs w:val="28"/>
        </w:rPr>
        <w:t>ла</w:t>
      </w:r>
      <w:r w:rsidR="0091729C" w:rsidRPr="009554CF">
        <w:rPr>
          <w:bCs/>
          <w:szCs w:val="28"/>
        </w:rPr>
        <w:t xml:space="preserve"> на поставлені запитання</w:t>
      </w:r>
      <w:r w:rsidR="000C2367" w:rsidRPr="009554CF">
        <w:rPr>
          <w:bCs/>
          <w:szCs w:val="28"/>
        </w:rPr>
        <w:t>.</w:t>
      </w:r>
    </w:p>
    <w:p w14:paraId="4BFDCD2C" w14:textId="77777777" w:rsidR="000C2367" w:rsidRPr="00CF194D" w:rsidRDefault="000C2367" w:rsidP="00CF194D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2B4F11E" w14:textId="47379EEB" w:rsidR="000C2367" w:rsidRPr="009554CF" w:rsidRDefault="000C2367" w:rsidP="00CF194D">
      <w:pPr>
        <w:spacing w:after="0" w:line="240" w:lineRule="auto"/>
        <w:ind w:firstLine="851"/>
        <w:contextualSpacing/>
        <w:jc w:val="both"/>
        <w:rPr>
          <w:bCs/>
        </w:rPr>
      </w:pPr>
      <w:r w:rsidRPr="009554CF">
        <w:rPr>
          <w:bCs/>
        </w:rPr>
        <w:t>Депутати</w:t>
      </w:r>
      <w:r w:rsidR="004950E7" w:rsidRPr="009554CF">
        <w:rPr>
          <w:bCs/>
        </w:rPr>
        <w:t xml:space="preserve"> </w:t>
      </w:r>
      <w:r w:rsidR="00AB1B1D" w:rsidRPr="009554CF">
        <w:rPr>
          <w:bCs/>
        </w:rPr>
        <w:t>уважно розглянули</w:t>
      </w:r>
      <w:r w:rsidRPr="009554CF">
        <w:rPr>
          <w:bCs/>
        </w:rPr>
        <w:t xml:space="preserve"> надані матеріали</w:t>
      </w:r>
      <w:r w:rsidR="006E5598" w:rsidRPr="009554CF">
        <w:rPr>
          <w:bCs/>
        </w:rPr>
        <w:t>,</w:t>
      </w:r>
      <w:r w:rsidR="00AB1B1D" w:rsidRPr="009554CF">
        <w:rPr>
          <w:bCs/>
        </w:rPr>
        <w:t xml:space="preserve"> обговорили питання</w:t>
      </w:r>
      <w:r w:rsidR="009554CF" w:rsidRPr="009554CF">
        <w:rPr>
          <w:bCs/>
        </w:rPr>
        <w:t xml:space="preserve"> і внесли окремі пропозиції до проєкту Порядку</w:t>
      </w:r>
      <w:r w:rsidR="003225D4">
        <w:rPr>
          <w:bCs/>
        </w:rPr>
        <w:t xml:space="preserve">, зокрема стосовно щоквартального інформування профільних постійних комісій обласної ради </w:t>
      </w:r>
      <w:r w:rsidR="003225D4" w:rsidRPr="00C2043A">
        <w:t>про використання коштів обласного бюджету</w:t>
      </w:r>
      <w:r w:rsidR="003225D4">
        <w:t xml:space="preserve"> </w:t>
      </w:r>
      <w:r w:rsidR="003225D4" w:rsidRPr="00C05BE4">
        <w:t xml:space="preserve">на </w:t>
      </w:r>
      <w:r w:rsidR="003225D4" w:rsidRPr="00C05BE4">
        <w:rPr>
          <w:shd w:val="clear" w:color="auto" w:fill="FFFFFF"/>
        </w:rPr>
        <w:t>виплату</w:t>
      </w:r>
      <w:r w:rsidR="003225D4">
        <w:rPr>
          <w:shd w:val="clear" w:color="auto" w:fill="FFFFFF"/>
        </w:rPr>
        <w:t xml:space="preserve"> відповідної</w:t>
      </w:r>
      <w:r w:rsidR="003225D4" w:rsidRPr="00C05BE4">
        <w:rPr>
          <w:shd w:val="clear" w:color="auto" w:fill="FFFFFF"/>
        </w:rPr>
        <w:t xml:space="preserve"> одноразової адресної грошової допомоги</w:t>
      </w:r>
      <w:r w:rsidRPr="009554CF">
        <w:rPr>
          <w:bCs/>
        </w:rPr>
        <w:t>.</w:t>
      </w:r>
    </w:p>
    <w:p w14:paraId="5292E776" w14:textId="77777777" w:rsidR="000C2367" w:rsidRPr="00CF194D" w:rsidRDefault="000C2367" w:rsidP="00CF194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9554CF" w:rsidRDefault="00AB1B1D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554CF">
        <w:rPr>
          <w:bCs/>
        </w:rPr>
        <w:t xml:space="preserve">За результатом розгляду питання постійна комісія дійшла </w:t>
      </w:r>
      <w:r w:rsidR="00264489" w:rsidRPr="009554CF">
        <w:rPr>
          <w:bCs/>
        </w:rPr>
        <w:t>висновку</w:t>
      </w:r>
      <w:r w:rsidRPr="009554CF">
        <w:rPr>
          <w:bCs/>
        </w:rPr>
        <w:t>:</w:t>
      </w:r>
    </w:p>
    <w:p w14:paraId="201DFAC2" w14:textId="77777777" w:rsidR="000C2367" w:rsidRPr="00CF194D" w:rsidRDefault="000C2367" w:rsidP="00CF194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392994F5" w14:textId="77777777" w:rsidR="00862D11" w:rsidRPr="009554CF" w:rsidRDefault="00862D11" w:rsidP="00CF194D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554CF">
        <w:t>Інформацію взяти до відома.</w:t>
      </w:r>
    </w:p>
    <w:p w14:paraId="0B44427D" w14:textId="77777777" w:rsidR="00862D11" w:rsidRPr="00CF194D" w:rsidRDefault="00862D11" w:rsidP="00CF194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6"/>
          <w:szCs w:val="16"/>
        </w:rPr>
      </w:pPr>
    </w:p>
    <w:p w14:paraId="26B243F5" w14:textId="77777777" w:rsidR="009554CF" w:rsidRPr="00C15850" w:rsidRDefault="009554CF" w:rsidP="00CF194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</w:rPr>
      </w:pPr>
      <w:r w:rsidRPr="00C15850">
        <w:t>Проєкт Порядку використання коштів обласного бюджету на</w:t>
      </w:r>
      <w:r>
        <w:t xml:space="preserve"> </w:t>
      </w:r>
      <w:r w:rsidRPr="00FE735F">
        <w:rPr>
          <w:shd w:val="clear" w:color="auto" w:fill="FFFFFF"/>
        </w:rPr>
        <w:t>виплату одноразової адресної грошової допомоги</w:t>
      </w:r>
      <w:r>
        <w:rPr>
          <w:shd w:val="clear" w:color="auto" w:fill="FFFFFF"/>
        </w:rPr>
        <w:t xml:space="preserve"> </w:t>
      </w:r>
      <w:r w:rsidRPr="00FE735F">
        <w:t>особам, стосовно яких встановлено факт позбавлення особистої свободи внаслідок збройної агресії проти України</w:t>
      </w:r>
      <w:r>
        <w:t xml:space="preserve"> взяти за основу.</w:t>
      </w:r>
    </w:p>
    <w:p w14:paraId="1FE5E227" w14:textId="77777777" w:rsidR="009554CF" w:rsidRPr="00CF194D" w:rsidRDefault="009554CF" w:rsidP="00CF194D">
      <w:pPr>
        <w:pStyle w:val="a3"/>
        <w:rPr>
          <w:bCs/>
          <w:color w:val="FF0000"/>
          <w:sz w:val="16"/>
          <w:szCs w:val="16"/>
        </w:rPr>
      </w:pPr>
    </w:p>
    <w:p w14:paraId="5121A4F8" w14:textId="77777777" w:rsidR="009554CF" w:rsidRPr="00C2043A" w:rsidRDefault="009554CF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12C29DC8" w14:textId="77777777" w:rsidR="009554CF" w:rsidRPr="00C2043A" w:rsidRDefault="009554CF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4F2BB368" w14:textId="77777777" w:rsidR="009554CF" w:rsidRDefault="009554CF" w:rsidP="00CF194D">
      <w:pPr>
        <w:pStyle w:val="a3"/>
        <w:ind w:left="5103"/>
      </w:pPr>
      <w:r w:rsidRPr="00C2043A">
        <w:t>"утрим." – немає</w:t>
      </w:r>
    </w:p>
    <w:p w14:paraId="5A8E8DFF" w14:textId="77777777" w:rsidR="009554CF" w:rsidRDefault="009554CF" w:rsidP="00CF194D">
      <w:pPr>
        <w:pStyle w:val="a3"/>
        <w:rPr>
          <w:bCs/>
          <w:color w:val="FF0000"/>
        </w:rPr>
      </w:pPr>
    </w:p>
    <w:p w14:paraId="29EA5B16" w14:textId="77777777" w:rsidR="009554CF" w:rsidRPr="00BB30B5" w:rsidRDefault="009554CF" w:rsidP="00CF194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color w:val="FF0000"/>
        </w:rPr>
      </w:pPr>
      <w:r w:rsidRPr="00BB30B5">
        <w:lastRenderedPageBreak/>
        <w:t>З пунктів 7 і 9 Порядку виключити слова «за попереднім</w:t>
      </w:r>
      <w:r w:rsidRPr="00BB30B5">
        <w:rPr>
          <w:color w:val="000000"/>
        </w:rPr>
        <w:t xml:space="preserve"> погодженням із профільними постійними комісіями Харківської обласної ради».</w:t>
      </w:r>
    </w:p>
    <w:p w14:paraId="2F251B8C" w14:textId="77777777" w:rsidR="00CF194D" w:rsidRPr="00CF194D" w:rsidRDefault="00CF194D" w:rsidP="00CF194D">
      <w:pPr>
        <w:spacing w:after="0" w:line="240" w:lineRule="auto"/>
        <w:ind w:left="6521" w:hanging="2977"/>
        <w:rPr>
          <w:sz w:val="8"/>
          <w:szCs w:val="8"/>
        </w:rPr>
      </w:pPr>
    </w:p>
    <w:p w14:paraId="1EB5209A" w14:textId="11596FDD" w:rsidR="009554CF" w:rsidRPr="00C2043A" w:rsidRDefault="009554CF" w:rsidP="00CF194D">
      <w:pPr>
        <w:spacing w:after="0" w:line="240" w:lineRule="auto"/>
        <w:ind w:left="6521" w:hanging="2977"/>
      </w:pPr>
      <w:r w:rsidRPr="00C2043A">
        <w:t xml:space="preserve">Голосували:  "за" –  9      </w:t>
      </w:r>
      <w:r w:rsidRPr="00C2043A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25B083F8" w14:textId="77777777" w:rsidR="009554CF" w:rsidRPr="00C2043A" w:rsidRDefault="009554CF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7FC39AA1" w14:textId="77777777" w:rsidR="009554CF" w:rsidRDefault="009554CF" w:rsidP="00CF194D">
      <w:pPr>
        <w:tabs>
          <w:tab w:val="left" w:pos="1134"/>
        </w:tabs>
        <w:spacing w:after="0" w:line="240" w:lineRule="auto"/>
        <w:ind w:left="5103"/>
        <w:jc w:val="both"/>
        <w:rPr>
          <w:color w:val="FF0000"/>
        </w:rPr>
      </w:pPr>
      <w:r w:rsidRPr="00C2043A">
        <w:t>"утрим." – немає</w:t>
      </w:r>
    </w:p>
    <w:p w14:paraId="0E101504" w14:textId="77777777" w:rsidR="009554CF" w:rsidRPr="00BB30B5" w:rsidRDefault="009554CF" w:rsidP="00CF194D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</w:rPr>
      </w:pPr>
    </w:p>
    <w:p w14:paraId="1A02FE1E" w14:textId="77777777" w:rsidR="009554CF" w:rsidRPr="00C05BE4" w:rsidRDefault="009554CF" w:rsidP="00CF194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</w:pPr>
      <w:r w:rsidRPr="00C05BE4">
        <w:t>Доповнити Порядок пунктом 11 наступного змісту:</w:t>
      </w:r>
    </w:p>
    <w:p w14:paraId="7FDB7932" w14:textId="77777777" w:rsidR="009554CF" w:rsidRDefault="009554CF" w:rsidP="00CF194D">
      <w:pPr>
        <w:tabs>
          <w:tab w:val="left" w:pos="1134"/>
        </w:tabs>
        <w:spacing w:after="0" w:line="240" w:lineRule="auto"/>
        <w:ind w:firstLine="851"/>
        <w:jc w:val="both"/>
      </w:pPr>
      <w:r w:rsidRPr="00C05BE4">
        <w:t xml:space="preserve">«Щоквартально інформувати профільні постійні комісії обласної ради </w:t>
      </w:r>
      <w:r w:rsidRPr="00C2043A">
        <w:t>з питань соціальної політики, співпраці з інститутами громадянського суспільства соціального спрямування та у справах учасників АТО/ООС та з питань бюджету про використання відповідних коштів обласного бюджету</w:t>
      </w:r>
      <w:r>
        <w:t xml:space="preserve"> </w:t>
      </w:r>
      <w:r w:rsidRPr="00C05BE4">
        <w:t xml:space="preserve">на </w:t>
      </w:r>
      <w:r w:rsidRPr="00C05BE4">
        <w:rPr>
          <w:shd w:val="clear" w:color="auto" w:fill="FFFFFF"/>
        </w:rPr>
        <w:t>виплату одноразової адресної грошової допомоги</w:t>
      </w:r>
      <w:r w:rsidRPr="00C05BE4">
        <w:t>».</w:t>
      </w:r>
    </w:p>
    <w:p w14:paraId="06CA806E" w14:textId="77777777" w:rsidR="00CF194D" w:rsidRPr="00B34666" w:rsidRDefault="00CF194D" w:rsidP="00CF194D">
      <w:pPr>
        <w:tabs>
          <w:tab w:val="left" w:pos="1134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21C56B20" w14:textId="77777777" w:rsidR="009554CF" w:rsidRPr="00C2043A" w:rsidRDefault="009554CF" w:rsidP="00CF194D">
      <w:pPr>
        <w:spacing w:after="0" w:line="240" w:lineRule="auto"/>
        <w:ind w:left="6521" w:hanging="2977"/>
      </w:pPr>
      <w:r w:rsidRPr="00C05BE4">
        <w:t xml:space="preserve">Голосували:  "за" –  9      </w:t>
      </w:r>
      <w:r w:rsidRPr="00C05BE4">
        <w:rPr>
          <w:i/>
          <w:sz w:val="24"/>
        </w:rPr>
        <w:t>(Л. Немикіна, А. Гацько,</w:t>
      </w:r>
      <w:r w:rsidRPr="00C2043A">
        <w:rPr>
          <w:i/>
          <w:sz w:val="24"/>
        </w:rPr>
        <w:t xml:space="preserve">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2DAB7D1F" w14:textId="77777777" w:rsidR="009554CF" w:rsidRPr="00C2043A" w:rsidRDefault="009554CF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26EBE794" w14:textId="77777777" w:rsidR="009554CF" w:rsidRDefault="009554CF" w:rsidP="00CF194D">
      <w:pPr>
        <w:tabs>
          <w:tab w:val="left" w:pos="1134"/>
        </w:tabs>
        <w:spacing w:after="0" w:line="240" w:lineRule="auto"/>
        <w:ind w:left="5103"/>
        <w:jc w:val="both"/>
      </w:pPr>
      <w:r w:rsidRPr="00C2043A">
        <w:t>"утрим." – немає</w:t>
      </w:r>
    </w:p>
    <w:p w14:paraId="431FE006" w14:textId="77777777" w:rsidR="009554CF" w:rsidRPr="00EC01F4" w:rsidRDefault="009554CF" w:rsidP="00CF194D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</w:rPr>
      </w:pPr>
    </w:p>
    <w:p w14:paraId="38E2160E" w14:textId="77777777" w:rsidR="009554CF" w:rsidRPr="00B34666" w:rsidRDefault="009554CF" w:rsidP="00CF194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548B1">
        <w:rPr>
          <w:bCs/>
        </w:rPr>
        <w:t xml:space="preserve">Погодити проєкт рішення обласної ради </w:t>
      </w:r>
      <w:r w:rsidRPr="000548B1">
        <w:t>"Про затвердження</w:t>
      </w:r>
      <w:r w:rsidRPr="00FE735F">
        <w:t xml:space="preserve"> Порядку використання коштів обласного бюджету на</w:t>
      </w:r>
      <w:r>
        <w:t xml:space="preserve"> </w:t>
      </w:r>
      <w:r w:rsidRPr="00FE735F">
        <w:rPr>
          <w:shd w:val="clear" w:color="auto" w:fill="FFFFFF"/>
        </w:rPr>
        <w:t>виплату одноразової адресної грошової допомоги</w:t>
      </w:r>
      <w:r>
        <w:rPr>
          <w:shd w:val="clear" w:color="auto" w:fill="FFFFFF"/>
        </w:rPr>
        <w:t xml:space="preserve"> </w:t>
      </w:r>
      <w:r w:rsidRPr="00FE735F">
        <w:t xml:space="preserve">особам, стосовно яких встановлено факт позбавлення особистої свободи внаслідок збройної агресії проти </w:t>
      </w:r>
      <w:r w:rsidRPr="00347BA5">
        <w:t>України"</w:t>
      </w:r>
      <w:r w:rsidRPr="00C15850">
        <w:rPr>
          <w:iCs/>
          <w:color w:val="FF0000"/>
        </w:rPr>
        <w:t xml:space="preserve"> </w:t>
      </w:r>
      <w:r w:rsidRPr="001C3D94">
        <w:t>з урахуванням цього висновку постійної</w:t>
      </w:r>
      <w:r w:rsidRPr="001C3D94">
        <w:rPr>
          <w:iCs/>
        </w:rPr>
        <w:t xml:space="preserve"> комісії та винести його на розгляд пленарного </w:t>
      </w:r>
      <w:r w:rsidRPr="00B34666">
        <w:rPr>
          <w:iCs/>
        </w:rPr>
        <w:t>засідання обласної ради</w:t>
      </w:r>
      <w:r w:rsidRPr="00B34666">
        <w:t>.</w:t>
      </w:r>
    </w:p>
    <w:p w14:paraId="5474E2B0" w14:textId="77777777" w:rsidR="009554CF" w:rsidRPr="00C15850" w:rsidRDefault="009554CF" w:rsidP="00CF194D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23295E58" w14:textId="77777777" w:rsidR="009554CF" w:rsidRPr="00C2043A" w:rsidRDefault="009554CF" w:rsidP="00CF194D">
      <w:pPr>
        <w:spacing w:after="0" w:line="240" w:lineRule="auto"/>
        <w:ind w:left="6521" w:hanging="2977"/>
      </w:pPr>
      <w:r w:rsidRPr="00C05BE4">
        <w:t xml:space="preserve">Голосували:  "за" –  9      </w:t>
      </w:r>
      <w:r w:rsidRPr="00C05BE4">
        <w:rPr>
          <w:i/>
          <w:sz w:val="24"/>
        </w:rPr>
        <w:t>(Л. Немикіна, А. Гацько,</w:t>
      </w:r>
      <w:r w:rsidRPr="00C2043A">
        <w:rPr>
          <w:i/>
          <w:sz w:val="24"/>
        </w:rPr>
        <w:t xml:space="preserve">             С. Гладкоскок, Г. Лазарєв,     І. Горішній, В. Ісламов, </w:t>
      </w:r>
      <w:r w:rsidRPr="00C2043A">
        <w:rPr>
          <w:i/>
          <w:sz w:val="24"/>
        </w:rPr>
        <w:br/>
        <w:t xml:space="preserve">В. Заколодяжний, </w:t>
      </w:r>
      <w:r w:rsidRPr="00C2043A">
        <w:rPr>
          <w:i/>
          <w:sz w:val="24"/>
        </w:rPr>
        <w:br/>
        <w:t>Р. Семенуха, О. Скорик)</w:t>
      </w:r>
    </w:p>
    <w:p w14:paraId="051518BC" w14:textId="77777777" w:rsidR="009554CF" w:rsidRPr="00C2043A" w:rsidRDefault="009554CF" w:rsidP="00CF194D">
      <w:pPr>
        <w:spacing w:after="0" w:line="240" w:lineRule="auto"/>
        <w:ind w:left="5103"/>
        <w:jc w:val="both"/>
      </w:pPr>
      <w:r w:rsidRPr="00C2043A">
        <w:t>"проти"  – немає</w:t>
      </w:r>
    </w:p>
    <w:p w14:paraId="1370319A" w14:textId="156291B5" w:rsidR="005D227B" w:rsidRPr="000265FC" w:rsidRDefault="009554CF" w:rsidP="00CF194D">
      <w:pPr>
        <w:spacing w:after="0" w:line="240" w:lineRule="auto"/>
        <w:ind w:left="6237" w:hanging="1071"/>
        <w:contextualSpacing/>
        <w:jc w:val="both"/>
        <w:rPr>
          <w:color w:val="FF0000"/>
        </w:rPr>
      </w:pPr>
      <w:r w:rsidRPr="00C2043A">
        <w:t>"утрим." – немає</w:t>
      </w:r>
    </w:p>
    <w:p w14:paraId="522B9193" w14:textId="77777777" w:rsidR="00A224CE" w:rsidRPr="000265FC" w:rsidRDefault="00A224CE" w:rsidP="00CF194D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9A2592B" w14:textId="77777777" w:rsidR="00E309EA" w:rsidRPr="000265FC" w:rsidRDefault="00E309EA" w:rsidP="00CF194D">
      <w:pPr>
        <w:pStyle w:val="a3"/>
        <w:rPr>
          <w:bCs/>
          <w:color w:val="FF0000"/>
          <w:szCs w:val="28"/>
        </w:rPr>
      </w:pPr>
    </w:p>
    <w:p w14:paraId="2F2E388F" w14:textId="77777777" w:rsidR="00B34666" w:rsidRDefault="00B34666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765B7F44" w:rsidR="0093493C" w:rsidRPr="00B34666" w:rsidRDefault="0093493C" w:rsidP="00CF194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B34666">
        <w:rPr>
          <w:b/>
        </w:rPr>
        <w:t xml:space="preserve">Голова постійної комісії                                   Людмила </w:t>
      </w:r>
      <w:r w:rsidRPr="00B34666">
        <w:rPr>
          <w:b/>
          <w:caps/>
        </w:rPr>
        <w:t>Немикіна</w:t>
      </w:r>
    </w:p>
    <w:p w14:paraId="5FF9F569" w14:textId="77777777" w:rsidR="0093493C" w:rsidRPr="00B34666" w:rsidRDefault="0093493C" w:rsidP="00CF194D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B34666" w:rsidRDefault="0093493C" w:rsidP="00CF194D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B34666" w:rsidRDefault="0093493C" w:rsidP="00CF194D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B34666" w:rsidRDefault="0093493C" w:rsidP="00CF194D">
      <w:pPr>
        <w:spacing w:after="0" w:line="240" w:lineRule="auto"/>
        <w:ind w:firstLine="851"/>
        <w:jc w:val="both"/>
      </w:pPr>
      <w:r w:rsidRPr="00B34666">
        <w:rPr>
          <w:b/>
        </w:rPr>
        <w:t>Секретар постійної комісії                               Сергій ГЛАДКОСКОК</w:t>
      </w:r>
    </w:p>
    <w:sectPr w:rsidR="00C17099" w:rsidRPr="00B34666" w:rsidSect="00E33E07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F32A7" w14:textId="77777777" w:rsidR="00E33E07" w:rsidRDefault="00E33E07" w:rsidP="00E4612E">
      <w:pPr>
        <w:spacing w:after="0" w:line="240" w:lineRule="auto"/>
      </w:pPr>
      <w:r>
        <w:separator/>
      </w:r>
    </w:p>
  </w:endnote>
  <w:endnote w:type="continuationSeparator" w:id="0">
    <w:p w14:paraId="23663878" w14:textId="77777777" w:rsidR="00E33E07" w:rsidRDefault="00E33E07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A0DCE" w14:textId="77777777" w:rsidR="00E33E07" w:rsidRDefault="00E33E07" w:rsidP="00E4612E">
      <w:pPr>
        <w:spacing w:after="0" w:line="240" w:lineRule="auto"/>
      </w:pPr>
      <w:r>
        <w:separator/>
      </w:r>
    </w:p>
  </w:footnote>
  <w:footnote w:type="continuationSeparator" w:id="0">
    <w:p w14:paraId="1C819179" w14:textId="77777777" w:rsidR="00E33E07" w:rsidRDefault="00E33E07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1030">
    <w:abstractNumId w:val="7"/>
  </w:num>
  <w:num w:numId="2" w16cid:durableId="348720966">
    <w:abstractNumId w:val="13"/>
  </w:num>
  <w:num w:numId="3" w16cid:durableId="368920634">
    <w:abstractNumId w:val="22"/>
  </w:num>
  <w:num w:numId="4" w16cid:durableId="279385873">
    <w:abstractNumId w:val="14"/>
  </w:num>
  <w:num w:numId="5" w16cid:durableId="1955556368">
    <w:abstractNumId w:val="27"/>
  </w:num>
  <w:num w:numId="6" w16cid:durableId="859468740">
    <w:abstractNumId w:val="24"/>
  </w:num>
  <w:num w:numId="7" w16cid:durableId="1482230811">
    <w:abstractNumId w:val="15"/>
  </w:num>
  <w:num w:numId="8" w16cid:durableId="293097275">
    <w:abstractNumId w:val="19"/>
  </w:num>
  <w:num w:numId="9" w16cid:durableId="724835626">
    <w:abstractNumId w:val="0"/>
  </w:num>
  <w:num w:numId="10" w16cid:durableId="425536191">
    <w:abstractNumId w:val="20"/>
  </w:num>
  <w:num w:numId="11" w16cid:durableId="294873808">
    <w:abstractNumId w:val="29"/>
  </w:num>
  <w:num w:numId="12" w16cid:durableId="940337278">
    <w:abstractNumId w:val="17"/>
  </w:num>
  <w:num w:numId="13" w16cid:durableId="1556116626">
    <w:abstractNumId w:val="12"/>
  </w:num>
  <w:num w:numId="14" w16cid:durableId="1380588374">
    <w:abstractNumId w:val="11"/>
  </w:num>
  <w:num w:numId="15" w16cid:durableId="162164417">
    <w:abstractNumId w:val="28"/>
  </w:num>
  <w:num w:numId="16" w16cid:durableId="2073892713">
    <w:abstractNumId w:val="4"/>
  </w:num>
  <w:num w:numId="17" w16cid:durableId="974676874">
    <w:abstractNumId w:val="30"/>
  </w:num>
  <w:num w:numId="18" w16cid:durableId="643777547">
    <w:abstractNumId w:val="9"/>
  </w:num>
  <w:num w:numId="19" w16cid:durableId="1591810487">
    <w:abstractNumId w:val="26"/>
  </w:num>
  <w:num w:numId="20" w16cid:durableId="859007836">
    <w:abstractNumId w:val="10"/>
  </w:num>
  <w:num w:numId="21" w16cid:durableId="292060653">
    <w:abstractNumId w:val="25"/>
  </w:num>
  <w:num w:numId="22" w16cid:durableId="765997108">
    <w:abstractNumId w:val="5"/>
  </w:num>
  <w:num w:numId="23" w16cid:durableId="136846364">
    <w:abstractNumId w:val="18"/>
  </w:num>
  <w:num w:numId="24" w16cid:durableId="1939874115">
    <w:abstractNumId w:val="21"/>
  </w:num>
  <w:num w:numId="25" w16cid:durableId="430247796">
    <w:abstractNumId w:val="2"/>
  </w:num>
  <w:num w:numId="26" w16cid:durableId="66153992">
    <w:abstractNumId w:val="23"/>
  </w:num>
  <w:num w:numId="27" w16cid:durableId="1338658344">
    <w:abstractNumId w:val="6"/>
  </w:num>
  <w:num w:numId="28" w16cid:durableId="1235512520">
    <w:abstractNumId w:val="1"/>
  </w:num>
  <w:num w:numId="29" w16cid:durableId="883181461">
    <w:abstractNumId w:val="16"/>
  </w:num>
  <w:num w:numId="30" w16cid:durableId="2122795153">
    <w:abstractNumId w:val="8"/>
  </w:num>
  <w:num w:numId="31" w16cid:durableId="156383310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26C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71DD6"/>
    <w:rsid w:val="00172FBE"/>
    <w:rsid w:val="00175171"/>
    <w:rsid w:val="001766BE"/>
    <w:rsid w:val="00177FE4"/>
    <w:rsid w:val="0018372C"/>
    <w:rsid w:val="00185B2A"/>
    <w:rsid w:val="0018782C"/>
    <w:rsid w:val="0019186A"/>
    <w:rsid w:val="001A3744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16AE3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DD7"/>
    <w:rsid w:val="00540DCF"/>
    <w:rsid w:val="00541AD2"/>
    <w:rsid w:val="00543798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20F39"/>
    <w:rsid w:val="007218B1"/>
    <w:rsid w:val="00722042"/>
    <w:rsid w:val="00722BAF"/>
    <w:rsid w:val="00724A22"/>
    <w:rsid w:val="007261F6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6B6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4736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3269A"/>
    <w:rsid w:val="00A32726"/>
    <w:rsid w:val="00A475BE"/>
    <w:rsid w:val="00A539F0"/>
    <w:rsid w:val="00A55A77"/>
    <w:rsid w:val="00A579EE"/>
    <w:rsid w:val="00A61331"/>
    <w:rsid w:val="00A6300F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2872"/>
    <w:rsid w:val="00AB3A76"/>
    <w:rsid w:val="00AB7286"/>
    <w:rsid w:val="00AC2FD1"/>
    <w:rsid w:val="00AD2D84"/>
    <w:rsid w:val="00AD69F1"/>
    <w:rsid w:val="00AD734E"/>
    <w:rsid w:val="00AE09C1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C2B"/>
    <w:rsid w:val="00C472AE"/>
    <w:rsid w:val="00C479E9"/>
    <w:rsid w:val="00C528A9"/>
    <w:rsid w:val="00C54953"/>
    <w:rsid w:val="00C578A0"/>
    <w:rsid w:val="00C61718"/>
    <w:rsid w:val="00C6174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57CE"/>
    <w:rsid w:val="00CF73E5"/>
    <w:rsid w:val="00D04B8D"/>
    <w:rsid w:val="00D05AE6"/>
    <w:rsid w:val="00D107CC"/>
    <w:rsid w:val="00D109C5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1959"/>
    <w:rsid w:val="00DA2386"/>
    <w:rsid w:val="00DA552C"/>
    <w:rsid w:val="00DA6D42"/>
    <w:rsid w:val="00DA715D"/>
    <w:rsid w:val="00DB01B3"/>
    <w:rsid w:val="00DB45B4"/>
    <w:rsid w:val="00DB71CC"/>
    <w:rsid w:val="00DB7726"/>
    <w:rsid w:val="00DB797E"/>
    <w:rsid w:val="00DC08CA"/>
    <w:rsid w:val="00DC08D7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6998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2024-04-22T09:58:00Z</cp:lastPrinted>
  <dcterms:created xsi:type="dcterms:W3CDTF">2024-04-11T06:57:00Z</dcterms:created>
  <dcterms:modified xsi:type="dcterms:W3CDTF">2024-04-22T11:39:00Z</dcterms:modified>
</cp:coreProperties>
</file>