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94" w:rsidRDefault="00A11594" w:rsidP="00BC4F5C">
      <w:pPr>
        <w:ind w:left="5103"/>
        <w:jc w:val="both"/>
        <w:rPr>
          <w:rFonts w:ascii="Times New Roman" w:hAnsi="Times New Roman" w:cs="Times New Roman"/>
          <w:b/>
          <w:bCs/>
          <w:sz w:val="28"/>
          <w:szCs w:val="28"/>
        </w:rPr>
      </w:pPr>
    </w:p>
    <w:p w:rsidR="00796D6F" w:rsidRPr="00796D6F" w:rsidRDefault="00796D6F" w:rsidP="00796D6F">
      <w:pPr>
        <w:pStyle w:val="Just"/>
        <w:spacing w:after="0"/>
        <w:ind w:left="426" w:right="-84" w:firstLine="0"/>
        <w:jc w:val="center"/>
        <w:rPr>
          <w:b/>
          <w:lang w:val="uk-UA"/>
        </w:rPr>
      </w:pPr>
      <w:r>
        <w:rPr>
          <w:b/>
          <w:lang w:val="uk-UA"/>
        </w:rPr>
        <w:t xml:space="preserve">ТЕМА: </w:t>
      </w:r>
      <w:r>
        <w:rPr>
          <w:b/>
          <w:lang w:val="uk-UA"/>
        </w:rPr>
        <w:t>«</w:t>
      </w:r>
      <w:r>
        <w:rPr>
          <w:b/>
          <w:lang w:val="uk-UA"/>
        </w:rPr>
        <w:t xml:space="preserve"> ЩОДО ІНФОРМУВАННЯ ПРО СУТТЄВІ ЗМІНИ У МАЙНОВОМУ СТАНІ ДЛЯ ПЕВНОЇ КАТЕГОРІЇ СУБ’ЄКТІВ ДЕКЛАРУВАННЯ ». </w:t>
      </w:r>
    </w:p>
    <w:p w:rsidR="00796D6F" w:rsidRDefault="00796D6F" w:rsidP="0040585A">
      <w:pPr>
        <w:spacing w:after="0"/>
        <w:ind w:firstLine="708"/>
        <w:jc w:val="both"/>
        <w:rPr>
          <w:rFonts w:ascii="Times New Roman" w:hAnsi="Times New Roman" w:cs="Times New Roman"/>
          <w:b/>
          <w:bCs/>
          <w:sz w:val="28"/>
          <w:szCs w:val="28"/>
        </w:rPr>
      </w:pPr>
    </w:p>
    <w:p w:rsidR="0040585A" w:rsidRDefault="00B81021" w:rsidP="0040585A">
      <w:pPr>
        <w:spacing w:after="0"/>
        <w:ind w:firstLine="708"/>
        <w:jc w:val="both"/>
        <w:rPr>
          <w:rFonts w:ascii="Times New Roman" w:hAnsi="Times New Roman" w:cs="Times New Roman"/>
          <w:sz w:val="28"/>
          <w:szCs w:val="28"/>
        </w:rPr>
      </w:pPr>
      <w:r w:rsidRPr="00B81021">
        <w:rPr>
          <w:rFonts w:ascii="Times New Roman" w:hAnsi="Times New Roman" w:cs="Times New Roman"/>
          <w:sz w:val="28"/>
          <w:szCs w:val="24"/>
        </w:rPr>
        <w:t>Відповідно до Роз’яснення</w:t>
      </w:r>
      <w:r>
        <w:rPr>
          <w:rFonts w:ascii="Times New Roman" w:hAnsi="Times New Roman" w:cs="Times New Roman"/>
          <w:sz w:val="28"/>
          <w:szCs w:val="24"/>
        </w:rPr>
        <w:t xml:space="preserve"> Національного агентства з питань запобігання корупції</w:t>
      </w:r>
      <w:r w:rsidRPr="00B81021">
        <w:rPr>
          <w:rFonts w:ascii="Times New Roman" w:hAnsi="Times New Roman" w:cs="Times New Roman"/>
          <w:sz w:val="28"/>
          <w:szCs w:val="24"/>
        </w:rPr>
        <w:t xml:space="preserve"> щодо фінансової доброчесності: застосування окремих положень </w:t>
      </w:r>
      <w:bookmarkStart w:id="0" w:name="_GoBack"/>
      <w:bookmarkEnd w:id="0"/>
      <w:r w:rsidRPr="00B81021">
        <w:rPr>
          <w:rFonts w:ascii="Times New Roman" w:hAnsi="Times New Roman" w:cs="Times New Roman"/>
          <w:sz w:val="28"/>
          <w:szCs w:val="24"/>
        </w:rPr>
        <w:t>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від 13.11.2023 № 4 (зі змінами)</w:t>
      </w:r>
      <w:r w:rsidRPr="00B81021">
        <w:rPr>
          <w:rFonts w:ascii="Times New Roman" w:hAnsi="Times New Roman" w:cs="Times New Roman"/>
          <w:sz w:val="32"/>
          <w:szCs w:val="28"/>
        </w:rPr>
        <w:t xml:space="preserve"> </w:t>
      </w:r>
      <w:r>
        <w:rPr>
          <w:rFonts w:ascii="Times New Roman" w:hAnsi="Times New Roman" w:cs="Times New Roman"/>
          <w:sz w:val="28"/>
          <w:szCs w:val="28"/>
        </w:rPr>
        <w:t>п</w:t>
      </w:r>
      <w:r w:rsidR="0040585A" w:rsidRPr="0040585A">
        <w:rPr>
          <w:rFonts w:ascii="Times New Roman" w:hAnsi="Times New Roman" w:cs="Times New Roman"/>
          <w:sz w:val="28"/>
          <w:szCs w:val="28"/>
        </w:rPr>
        <w:t>овідомлення про суттєві зміни в майновому стані подають суб’єкти декларування, які є службовими особами, що займають відповідальне та особливо відповідальне становище</w:t>
      </w:r>
      <w:r w:rsidR="001E0576">
        <w:rPr>
          <w:rFonts w:ascii="Times New Roman" w:hAnsi="Times New Roman" w:cs="Times New Roman"/>
          <w:sz w:val="28"/>
          <w:szCs w:val="28"/>
        </w:rPr>
        <w:t xml:space="preserve"> (</w:t>
      </w:r>
      <w:r w:rsidR="00A11594">
        <w:rPr>
          <w:rFonts w:ascii="Times New Roman" w:hAnsi="Times New Roman" w:cs="Times New Roman"/>
          <w:sz w:val="28"/>
          <w:szCs w:val="28"/>
        </w:rPr>
        <w:t xml:space="preserve">примітка статті 51-3 </w:t>
      </w:r>
      <w:r w:rsidR="001E0576">
        <w:rPr>
          <w:rFonts w:ascii="Times New Roman" w:hAnsi="Times New Roman" w:cs="Times New Roman"/>
          <w:sz w:val="28"/>
          <w:szCs w:val="28"/>
        </w:rPr>
        <w:t>Закону України «Про запобігання корупції»</w:t>
      </w:r>
      <w:r w:rsidR="00A11594">
        <w:rPr>
          <w:rFonts w:ascii="Times New Roman" w:hAnsi="Times New Roman" w:cs="Times New Roman"/>
          <w:sz w:val="28"/>
          <w:szCs w:val="28"/>
        </w:rPr>
        <w:t xml:space="preserve">, </w:t>
      </w:r>
      <w:r w:rsidR="00B84165">
        <w:rPr>
          <w:rFonts w:ascii="Times New Roman" w:hAnsi="Times New Roman" w:cs="Times New Roman"/>
          <w:sz w:val="28"/>
          <w:szCs w:val="28"/>
        </w:rPr>
        <w:t xml:space="preserve">та обіймають </w:t>
      </w:r>
      <w:r w:rsidR="00B84165">
        <w:rPr>
          <w:rFonts w:ascii="Times New Roman" w:hAnsi="Times New Roman" w:cs="Times New Roman"/>
          <w:b/>
          <w:sz w:val="28"/>
          <w:szCs w:val="28"/>
        </w:rPr>
        <w:t>посади: голови обласної ради, заступників голови обласної ради, керуючого</w:t>
      </w:r>
      <w:r w:rsidR="00A11594" w:rsidRPr="00A11594">
        <w:rPr>
          <w:rFonts w:ascii="Times New Roman" w:hAnsi="Times New Roman" w:cs="Times New Roman"/>
          <w:b/>
          <w:sz w:val="28"/>
          <w:szCs w:val="28"/>
        </w:rPr>
        <w:t xml:space="preserve"> справами виконавчого апарату обласної ради</w:t>
      </w:r>
      <w:r w:rsidR="001E0576">
        <w:rPr>
          <w:rFonts w:ascii="Times New Roman" w:hAnsi="Times New Roman" w:cs="Times New Roman"/>
          <w:sz w:val="28"/>
          <w:szCs w:val="28"/>
        </w:rPr>
        <w:t>)</w:t>
      </w:r>
      <w:r w:rsidR="0040585A" w:rsidRPr="0040585A">
        <w:rPr>
          <w:rFonts w:ascii="Times New Roman" w:hAnsi="Times New Roman" w:cs="Times New Roman"/>
          <w:sz w:val="28"/>
          <w:szCs w:val="28"/>
        </w:rPr>
        <w:t xml:space="preserve">, а також суб’єкти декларування, які займають посади, пов’язані з високим </w:t>
      </w:r>
      <w:r w:rsidR="001E0576">
        <w:rPr>
          <w:rFonts w:ascii="Times New Roman" w:hAnsi="Times New Roman" w:cs="Times New Roman"/>
          <w:sz w:val="28"/>
          <w:szCs w:val="28"/>
        </w:rPr>
        <w:t xml:space="preserve">та підвищеним </w:t>
      </w:r>
      <w:r w:rsidR="0040585A" w:rsidRPr="0040585A">
        <w:rPr>
          <w:rFonts w:ascii="Times New Roman" w:hAnsi="Times New Roman" w:cs="Times New Roman"/>
          <w:sz w:val="28"/>
          <w:szCs w:val="28"/>
        </w:rPr>
        <w:t xml:space="preserve">рівнем корупційних ризиків, перелік яких </w:t>
      </w:r>
      <w:r w:rsidR="001E0576">
        <w:rPr>
          <w:rFonts w:ascii="Times New Roman" w:hAnsi="Times New Roman" w:cs="Times New Roman"/>
          <w:sz w:val="28"/>
          <w:szCs w:val="28"/>
        </w:rPr>
        <w:t>затверджений наказом Національного агентства з питань запобіга</w:t>
      </w:r>
      <w:r w:rsidR="00B84165">
        <w:rPr>
          <w:rFonts w:ascii="Times New Roman" w:hAnsi="Times New Roman" w:cs="Times New Roman"/>
          <w:sz w:val="28"/>
          <w:szCs w:val="28"/>
        </w:rPr>
        <w:t>ння корупції від 29.12.2023</w:t>
      </w:r>
      <w:r w:rsidR="001E0576">
        <w:rPr>
          <w:rFonts w:ascii="Times New Roman" w:hAnsi="Times New Roman" w:cs="Times New Roman"/>
          <w:sz w:val="28"/>
          <w:szCs w:val="28"/>
        </w:rPr>
        <w:t xml:space="preserve"> № 320/23 «Про затвердження Переліку посад з високим та підвищеним рівнем корупційних ризиків»</w:t>
      </w:r>
      <w:r w:rsidR="00A11594">
        <w:rPr>
          <w:rFonts w:ascii="Times New Roman" w:hAnsi="Times New Roman" w:cs="Times New Roman"/>
          <w:sz w:val="28"/>
          <w:szCs w:val="28"/>
        </w:rPr>
        <w:t xml:space="preserve"> </w:t>
      </w:r>
      <w:r w:rsidR="00A11594" w:rsidRPr="00A11594">
        <w:rPr>
          <w:rFonts w:ascii="Times New Roman" w:hAnsi="Times New Roman" w:cs="Times New Roman"/>
          <w:b/>
          <w:sz w:val="28"/>
          <w:szCs w:val="28"/>
        </w:rPr>
        <w:t>(посади голів постійних комісій утворених в обласній раді</w:t>
      </w:r>
      <w:r w:rsidR="00B84165">
        <w:rPr>
          <w:rFonts w:ascii="Times New Roman" w:hAnsi="Times New Roman" w:cs="Times New Roman"/>
          <w:b/>
          <w:sz w:val="28"/>
          <w:szCs w:val="28"/>
        </w:rPr>
        <w:t>,</w:t>
      </w:r>
      <w:r w:rsidR="00A11594" w:rsidRPr="00A11594">
        <w:rPr>
          <w:rFonts w:ascii="Times New Roman" w:hAnsi="Times New Roman" w:cs="Times New Roman"/>
          <w:b/>
          <w:sz w:val="28"/>
          <w:szCs w:val="28"/>
        </w:rPr>
        <w:t xml:space="preserve"> до компетенції яких належить розгляд питань у сфері бюджету, будівництва, земельних відносин та комунальної власності).</w:t>
      </w:r>
      <w:r w:rsidR="00A11594">
        <w:rPr>
          <w:rFonts w:ascii="Times New Roman" w:hAnsi="Times New Roman" w:cs="Times New Roman"/>
          <w:sz w:val="28"/>
          <w:szCs w:val="28"/>
        </w:rPr>
        <w:t xml:space="preserve"> </w:t>
      </w:r>
    </w:p>
    <w:p w:rsidR="0040585A" w:rsidRDefault="00764BB6" w:rsidP="0040585A">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Відповідно до частини четвертої</w:t>
      </w:r>
      <w:r w:rsidR="0040585A" w:rsidRPr="0040585A">
        <w:rPr>
          <w:rFonts w:ascii="Times New Roman" w:hAnsi="Times New Roman" w:cs="Times New Roman"/>
          <w:sz w:val="28"/>
          <w:szCs w:val="28"/>
        </w:rPr>
        <w:t xml:space="preserve"> статті 52 Закону</w:t>
      </w:r>
      <w:r w:rsidR="0040585A">
        <w:rPr>
          <w:rFonts w:ascii="Times New Roman" w:hAnsi="Times New Roman" w:cs="Times New Roman"/>
          <w:sz w:val="28"/>
          <w:szCs w:val="28"/>
        </w:rPr>
        <w:t xml:space="preserve"> України </w:t>
      </w:r>
      <w:r w:rsidR="00B84165">
        <w:rPr>
          <w:rFonts w:ascii="Times New Roman" w:hAnsi="Times New Roman" w:cs="Times New Roman"/>
          <w:sz w:val="28"/>
          <w:szCs w:val="28"/>
        </w:rPr>
        <w:br/>
      </w:r>
      <w:r w:rsidR="0040585A">
        <w:rPr>
          <w:rFonts w:ascii="Times New Roman" w:hAnsi="Times New Roman" w:cs="Times New Roman"/>
          <w:sz w:val="28"/>
          <w:szCs w:val="28"/>
        </w:rPr>
        <w:t>«Про запобігання корупції»</w:t>
      </w:r>
      <w:r w:rsidR="0040585A" w:rsidRPr="0040585A">
        <w:rPr>
          <w:rFonts w:ascii="Times New Roman" w:hAnsi="Times New Roman" w:cs="Times New Roman"/>
          <w:sz w:val="28"/>
          <w:szCs w:val="28"/>
        </w:rPr>
        <w:t xml:space="preserve"> </w:t>
      </w:r>
      <w:r w:rsidR="0040585A">
        <w:rPr>
          <w:rFonts w:ascii="Times New Roman" w:hAnsi="Times New Roman" w:cs="Times New Roman"/>
          <w:sz w:val="28"/>
          <w:szCs w:val="28"/>
        </w:rPr>
        <w:t xml:space="preserve">(далі – Закон) </w:t>
      </w:r>
      <w:r w:rsidR="00B84165">
        <w:rPr>
          <w:rFonts w:ascii="Times New Roman" w:hAnsi="Times New Roman" w:cs="Times New Roman"/>
          <w:sz w:val="28"/>
          <w:szCs w:val="28"/>
        </w:rPr>
        <w:t>у</w:t>
      </w:r>
      <w:r w:rsidR="0040585A" w:rsidRPr="0040585A">
        <w:rPr>
          <w:rFonts w:ascii="Times New Roman" w:hAnsi="Times New Roman" w:cs="Times New Roman"/>
          <w:sz w:val="28"/>
          <w:szCs w:val="28"/>
        </w:rPr>
        <w:t xml:space="preserve"> разі суттєвої зміни у майновому стані суб’єкта декларування, а саме: отримання доходу, придбання майна або здійснення видатку на суму, яка перевищує 50 ПМ</w:t>
      </w:r>
      <w:r w:rsidR="0040585A">
        <w:rPr>
          <w:rFonts w:ascii="Times New Roman" w:hAnsi="Times New Roman" w:cs="Times New Roman"/>
          <w:sz w:val="28"/>
          <w:szCs w:val="28"/>
        </w:rPr>
        <w:t xml:space="preserve"> (</w:t>
      </w:r>
      <w:r w:rsidR="0040585A" w:rsidRPr="0040585A">
        <w:rPr>
          <w:rFonts w:ascii="Times New Roman" w:hAnsi="Times New Roman" w:cs="Times New Roman"/>
          <w:b/>
          <w:sz w:val="28"/>
          <w:szCs w:val="28"/>
        </w:rPr>
        <w:t>151 400 грн</w:t>
      </w:r>
      <w:r w:rsidR="00B81021">
        <w:rPr>
          <w:rFonts w:ascii="Times New Roman" w:hAnsi="Times New Roman" w:cs="Times New Roman"/>
          <w:b/>
          <w:sz w:val="28"/>
          <w:szCs w:val="28"/>
        </w:rPr>
        <w:t xml:space="preserve"> станом на 2024 рік</w:t>
      </w:r>
      <w:r w:rsidR="0040585A">
        <w:rPr>
          <w:rFonts w:ascii="Times New Roman" w:hAnsi="Times New Roman" w:cs="Times New Roman"/>
          <w:sz w:val="28"/>
          <w:szCs w:val="28"/>
        </w:rPr>
        <w:t>)</w:t>
      </w:r>
      <w:r w:rsidR="0040585A" w:rsidRPr="0040585A">
        <w:rPr>
          <w:rFonts w:ascii="Times New Roman" w:hAnsi="Times New Roman" w:cs="Times New Roman"/>
          <w:sz w:val="28"/>
          <w:szCs w:val="28"/>
        </w:rPr>
        <w:t>,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w:t>
      </w:r>
    </w:p>
    <w:p w:rsidR="0040585A" w:rsidRPr="00600A85" w:rsidRDefault="0040585A" w:rsidP="0040585A">
      <w:pPr>
        <w:spacing w:after="0"/>
        <w:ind w:firstLine="708"/>
        <w:jc w:val="both"/>
        <w:rPr>
          <w:rFonts w:ascii="Times New Roman" w:hAnsi="Times New Roman" w:cs="Times New Roman"/>
          <w:sz w:val="28"/>
          <w:szCs w:val="28"/>
        </w:rPr>
      </w:pPr>
      <w:r w:rsidRPr="0040585A">
        <w:rPr>
          <w:rFonts w:ascii="Times New Roman" w:hAnsi="Times New Roman" w:cs="Times New Roman"/>
          <w:sz w:val="28"/>
          <w:szCs w:val="28"/>
        </w:rPr>
        <w:t xml:space="preserve">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 Виправлені повідомлення про суттєві зміни у майновому стані суб’єкта декларування до Реєстру не подаються. Повідомлення про суттєві зміни в майновому стані суб’єкта декларування подаються винятково в </w:t>
      </w:r>
      <w:r w:rsidRPr="00600A85">
        <w:rPr>
          <w:rFonts w:ascii="Times New Roman" w:hAnsi="Times New Roman" w:cs="Times New Roman"/>
          <w:sz w:val="28"/>
          <w:szCs w:val="28"/>
        </w:rPr>
        <w:t>електронній формі, їх</w:t>
      </w:r>
      <w:r w:rsidR="00B84165">
        <w:rPr>
          <w:rFonts w:ascii="Times New Roman" w:hAnsi="Times New Roman" w:cs="Times New Roman"/>
          <w:sz w:val="28"/>
          <w:szCs w:val="28"/>
        </w:rPr>
        <w:t>ня</w:t>
      </w:r>
      <w:r w:rsidRPr="00600A85">
        <w:rPr>
          <w:rFonts w:ascii="Times New Roman" w:hAnsi="Times New Roman" w:cs="Times New Roman"/>
          <w:sz w:val="28"/>
          <w:szCs w:val="28"/>
        </w:rPr>
        <w:t xml:space="preserve"> паперова копія не подається. </w:t>
      </w:r>
    </w:p>
    <w:p w:rsidR="00600A85" w:rsidRPr="00600A85" w:rsidRDefault="00600A85" w:rsidP="0040585A">
      <w:pPr>
        <w:spacing w:after="0"/>
        <w:ind w:firstLine="708"/>
        <w:jc w:val="both"/>
        <w:rPr>
          <w:rFonts w:ascii="Times New Roman" w:hAnsi="Times New Roman" w:cs="Times New Roman"/>
          <w:b/>
          <w:i/>
          <w:sz w:val="28"/>
          <w:szCs w:val="28"/>
        </w:rPr>
      </w:pPr>
      <w:r w:rsidRPr="00600A85">
        <w:rPr>
          <w:rFonts w:ascii="Times New Roman" w:hAnsi="Times New Roman" w:cs="Times New Roman"/>
          <w:sz w:val="28"/>
          <w:szCs w:val="28"/>
        </w:rPr>
        <w:t>Заробітна плата суб’єкта декларування вважається його доходом. Відповідно, якщо суб’єкт декларування отримав одноразовий дохід (у вигляді заробітної плати тощо) у розмірі </w:t>
      </w:r>
      <w:r w:rsidRPr="00600A85">
        <w:rPr>
          <w:rFonts w:ascii="Times New Roman" w:hAnsi="Times New Roman" w:cs="Times New Roman"/>
          <w:b/>
          <w:bCs/>
          <w:sz w:val="28"/>
          <w:szCs w:val="28"/>
        </w:rPr>
        <w:t>понад 50 ПМ, коли такий дохід було отримано</w:t>
      </w:r>
      <w:r w:rsidRPr="00600A85">
        <w:rPr>
          <w:rFonts w:ascii="Times New Roman" w:hAnsi="Times New Roman" w:cs="Times New Roman"/>
          <w:sz w:val="28"/>
          <w:szCs w:val="28"/>
        </w:rPr>
        <w:t>, то виникає обов’язок подати ПСЗ.</w:t>
      </w:r>
    </w:p>
    <w:p w:rsidR="00B81021" w:rsidRPr="00600A85" w:rsidRDefault="00600A85" w:rsidP="00600A85">
      <w:pPr>
        <w:spacing w:after="0"/>
        <w:ind w:firstLine="708"/>
        <w:jc w:val="both"/>
        <w:rPr>
          <w:rFonts w:ascii="Times New Roman" w:hAnsi="Times New Roman" w:cs="Times New Roman"/>
          <w:b/>
          <w:i/>
          <w:sz w:val="28"/>
          <w:szCs w:val="24"/>
        </w:rPr>
      </w:pPr>
      <w:r w:rsidRPr="00600A85">
        <w:rPr>
          <w:rFonts w:ascii="Times New Roman" w:hAnsi="Times New Roman" w:cs="Times New Roman"/>
          <w:sz w:val="28"/>
          <w:szCs w:val="24"/>
        </w:rPr>
        <w:lastRenderedPageBreak/>
        <w:t>Так</w:t>
      </w:r>
      <w:r w:rsidR="00B84165">
        <w:rPr>
          <w:rFonts w:ascii="Times New Roman" w:hAnsi="Times New Roman" w:cs="Times New Roman"/>
          <w:sz w:val="28"/>
          <w:szCs w:val="24"/>
        </w:rPr>
        <w:t>,</w:t>
      </w:r>
      <w:r w:rsidRPr="00600A85">
        <w:rPr>
          <w:rFonts w:ascii="Times New Roman" w:hAnsi="Times New Roman" w:cs="Times New Roman"/>
          <w:sz w:val="28"/>
          <w:szCs w:val="24"/>
        </w:rPr>
        <w:t xml:space="preserve"> під</w:t>
      </w:r>
      <w:r w:rsidR="00B81021" w:rsidRPr="00B81021">
        <w:rPr>
          <w:rFonts w:ascii="Times New Roman" w:hAnsi="Times New Roman" w:cs="Times New Roman"/>
          <w:sz w:val="28"/>
          <w:szCs w:val="28"/>
        </w:rPr>
        <w:t xml:space="preserve"> поняттям </w:t>
      </w:r>
      <w:r w:rsidR="00B81021" w:rsidRPr="00600A85">
        <w:rPr>
          <w:rFonts w:ascii="Times New Roman" w:hAnsi="Times New Roman" w:cs="Times New Roman"/>
          <w:b/>
          <w:sz w:val="28"/>
          <w:szCs w:val="28"/>
        </w:rPr>
        <w:t>«одноразовий дохід»</w:t>
      </w:r>
      <w:r w:rsidR="00B84165">
        <w:rPr>
          <w:rFonts w:ascii="Times New Roman" w:hAnsi="Times New Roman" w:cs="Times New Roman"/>
          <w:sz w:val="28"/>
          <w:szCs w:val="28"/>
        </w:rPr>
        <w:t xml:space="preserve"> варто</w:t>
      </w:r>
      <w:r w:rsidR="00B81021" w:rsidRPr="00B81021">
        <w:rPr>
          <w:rFonts w:ascii="Times New Roman" w:hAnsi="Times New Roman" w:cs="Times New Roman"/>
          <w:sz w:val="28"/>
          <w:szCs w:val="28"/>
        </w:rPr>
        <w:t xml:space="preserve"> розуміти отримання суб’єктом декларування доходу, що перевищує суму в розмірі 50 ПМ, який нарахований та фактично виплачений одним джерелом доходу, має ознаку доходу та визначену дату набуття права власності на такий дохід (дату отримання доходу). У разі отримання доходу різними платежами (трансакціями) від одного джерела й одного виду, йдеться про отримання декількох одноразових доходів. Тому ПСЗ подається лише по тій трансакції, розмір якої перевищує 50 ПМ. Суми трансакцій, навіть проведених в один день, не сумуються. </w:t>
      </w:r>
    </w:p>
    <w:p w:rsidR="00B81021" w:rsidRDefault="00B81021" w:rsidP="0040585A">
      <w:pPr>
        <w:spacing w:after="0"/>
        <w:ind w:firstLine="708"/>
        <w:jc w:val="both"/>
        <w:rPr>
          <w:rFonts w:ascii="Times New Roman" w:hAnsi="Times New Roman" w:cs="Times New Roman"/>
          <w:sz w:val="28"/>
          <w:szCs w:val="28"/>
        </w:rPr>
      </w:pPr>
      <w:r w:rsidRPr="00B81021">
        <w:rPr>
          <w:rFonts w:ascii="Times New Roman" w:hAnsi="Times New Roman" w:cs="Times New Roman"/>
          <w:sz w:val="28"/>
          <w:szCs w:val="28"/>
        </w:rPr>
        <w:t>Зобов’язання повідомляти про суттєві зміни в майновому стані є додатковим заходом здійснення фінансового контролю, спрямованим на з’ясування фактичної зміни у майновому стані суб’єкта декларування, не очікуючи подання наступної декларації. Тобто</w:t>
      </w:r>
      <w:r w:rsidR="00B84165">
        <w:rPr>
          <w:rFonts w:ascii="Times New Roman" w:hAnsi="Times New Roman" w:cs="Times New Roman"/>
          <w:sz w:val="28"/>
          <w:szCs w:val="28"/>
        </w:rPr>
        <w:t>, має</w:t>
      </w:r>
      <w:r w:rsidRPr="00B81021">
        <w:rPr>
          <w:rFonts w:ascii="Times New Roman" w:hAnsi="Times New Roman" w:cs="Times New Roman"/>
          <w:sz w:val="28"/>
          <w:szCs w:val="28"/>
        </w:rPr>
        <w:t xml:space="preserve"> виникати реальна суттєва зміна у майновому стані, яка полягає у можливості використання відповідного доходу суб’є</w:t>
      </w:r>
      <w:r w:rsidR="00B84165">
        <w:rPr>
          <w:rFonts w:ascii="Times New Roman" w:hAnsi="Times New Roman" w:cs="Times New Roman"/>
          <w:sz w:val="28"/>
          <w:szCs w:val="28"/>
        </w:rPr>
        <w:t>ктом декларування або здійснення</w:t>
      </w:r>
      <w:r w:rsidRPr="00B81021">
        <w:rPr>
          <w:rFonts w:ascii="Times New Roman" w:hAnsi="Times New Roman" w:cs="Times New Roman"/>
          <w:sz w:val="28"/>
          <w:szCs w:val="28"/>
        </w:rPr>
        <w:t xml:space="preserve"> ним значного видатку. </w:t>
      </w:r>
    </w:p>
    <w:p w:rsidR="00B81021" w:rsidRPr="00B81021" w:rsidRDefault="00B81021" w:rsidP="0040585A">
      <w:pPr>
        <w:spacing w:after="0"/>
        <w:ind w:firstLine="708"/>
        <w:jc w:val="both"/>
        <w:rPr>
          <w:rFonts w:ascii="Times New Roman" w:hAnsi="Times New Roman" w:cs="Times New Roman"/>
          <w:b/>
          <w:i/>
          <w:sz w:val="28"/>
          <w:szCs w:val="28"/>
        </w:rPr>
      </w:pPr>
      <w:r w:rsidRPr="00B81021">
        <w:rPr>
          <w:rFonts w:ascii="Times New Roman" w:hAnsi="Times New Roman" w:cs="Times New Roman"/>
          <w:sz w:val="28"/>
          <w:szCs w:val="28"/>
        </w:rPr>
        <w:t>При вирішенні питання про наявність чи відсу</w:t>
      </w:r>
      <w:r w:rsidR="006303A0">
        <w:rPr>
          <w:rFonts w:ascii="Times New Roman" w:hAnsi="Times New Roman" w:cs="Times New Roman"/>
          <w:sz w:val="28"/>
          <w:szCs w:val="28"/>
        </w:rPr>
        <w:t>тність обов’язку подати ПСЗ варто</w:t>
      </w:r>
      <w:r w:rsidRPr="00B81021">
        <w:rPr>
          <w:rFonts w:ascii="Times New Roman" w:hAnsi="Times New Roman" w:cs="Times New Roman"/>
          <w:sz w:val="28"/>
          <w:szCs w:val="28"/>
        </w:rPr>
        <w:t xml:space="preserve"> брати до уваги розмір нарахованого одноразового доходу, який при цьому був фактично отриманий суб’єктом декларування, до оподаткування (оскільки податковий агент, який нараховує, виплачує або надає оподатковуваний дохід на користь платника податку, зобов’язаний утримувати податок на доходи фізичних осіб – пп. 168.1.1 п. 168.1 ст. 168 ПК України), а також до можливої оплати роботодавцем інших платежів – аліментів, відрахувань до недержавного пенсійного фонду тощо). Про дохід, що був нарахований, але не сплачений (не отриманий), не повідомляється (</w:t>
      </w:r>
      <w:proofErr w:type="spellStart"/>
      <w:r w:rsidRPr="00B81021">
        <w:rPr>
          <w:rFonts w:ascii="Times New Roman" w:hAnsi="Times New Roman" w:cs="Times New Roman"/>
          <w:sz w:val="28"/>
          <w:szCs w:val="28"/>
        </w:rPr>
        <w:t>абз</w:t>
      </w:r>
      <w:proofErr w:type="spellEnd"/>
      <w:r w:rsidRPr="00B81021">
        <w:rPr>
          <w:rFonts w:ascii="Times New Roman" w:hAnsi="Times New Roman" w:cs="Times New Roman"/>
          <w:sz w:val="28"/>
          <w:szCs w:val="28"/>
        </w:rPr>
        <w:t>. 1 п. 6 Порядку № 450/21).</w:t>
      </w:r>
    </w:p>
    <w:p w:rsidR="0040585A" w:rsidRDefault="0040585A" w:rsidP="0040585A">
      <w:pPr>
        <w:spacing w:after="0"/>
        <w:ind w:firstLine="708"/>
        <w:jc w:val="both"/>
        <w:rPr>
          <w:rFonts w:ascii="Times New Roman" w:hAnsi="Times New Roman" w:cs="Times New Roman"/>
          <w:sz w:val="28"/>
          <w:szCs w:val="24"/>
        </w:rPr>
      </w:pPr>
      <w:r w:rsidRPr="0040585A">
        <w:rPr>
          <w:rFonts w:ascii="Times New Roman" w:hAnsi="Times New Roman" w:cs="Times New Roman"/>
          <w:sz w:val="28"/>
          <w:szCs w:val="24"/>
        </w:rPr>
        <w:t xml:space="preserve">Наприклад, у разі отримання кількох платежів заробітної плати з різними сумами має місце отримання декількох одноразових доходів </w:t>
      </w:r>
      <w:r w:rsidR="006303A0">
        <w:rPr>
          <w:rFonts w:ascii="Times New Roman" w:hAnsi="Times New Roman" w:cs="Times New Roman"/>
          <w:sz w:val="28"/>
          <w:szCs w:val="24"/>
        </w:rPr>
        <w:t>і</w:t>
      </w:r>
      <w:r w:rsidRPr="0040585A">
        <w:rPr>
          <w:rFonts w:ascii="Times New Roman" w:hAnsi="Times New Roman" w:cs="Times New Roman"/>
          <w:sz w:val="28"/>
          <w:szCs w:val="24"/>
        </w:rPr>
        <w:t>з одного джерела.</w:t>
      </w:r>
      <w:r>
        <w:rPr>
          <w:rFonts w:ascii="Times New Roman" w:hAnsi="Times New Roman" w:cs="Times New Roman"/>
          <w:sz w:val="28"/>
          <w:szCs w:val="24"/>
        </w:rPr>
        <w:t xml:space="preserve"> </w:t>
      </w:r>
      <w:r w:rsidRPr="0040585A">
        <w:rPr>
          <w:rFonts w:ascii="Times New Roman" w:hAnsi="Times New Roman" w:cs="Times New Roman"/>
          <w:sz w:val="28"/>
          <w:szCs w:val="24"/>
        </w:rPr>
        <w:t>Тобто</w:t>
      </w:r>
      <w:r w:rsidR="006303A0">
        <w:rPr>
          <w:rFonts w:ascii="Times New Roman" w:hAnsi="Times New Roman" w:cs="Times New Roman"/>
          <w:sz w:val="28"/>
          <w:szCs w:val="24"/>
        </w:rPr>
        <w:t>,</w:t>
      </w:r>
      <w:r w:rsidRPr="0040585A">
        <w:rPr>
          <w:rFonts w:ascii="Times New Roman" w:hAnsi="Times New Roman" w:cs="Times New Roman"/>
          <w:sz w:val="28"/>
          <w:szCs w:val="24"/>
        </w:rPr>
        <w:t xml:space="preserve"> особа може розпоряджатись грошовими коштами одразу після їх</w:t>
      </w:r>
      <w:r w:rsidR="006303A0">
        <w:rPr>
          <w:rFonts w:ascii="Times New Roman" w:hAnsi="Times New Roman" w:cs="Times New Roman"/>
          <w:sz w:val="28"/>
          <w:szCs w:val="24"/>
        </w:rPr>
        <w:t>нього</w:t>
      </w:r>
      <w:r w:rsidRPr="0040585A">
        <w:rPr>
          <w:rFonts w:ascii="Times New Roman" w:hAnsi="Times New Roman" w:cs="Times New Roman"/>
          <w:sz w:val="28"/>
          <w:szCs w:val="24"/>
        </w:rPr>
        <w:t xml:space="preserve"> одержання (надходження частинами, наприклад, заробітна плата за першу половину місяця 15 числа і за другу половину місяця – до 30 числа). </w:t>
      </w:r>
    </w:p>
    <w:p w:rsidR="0040585A" w:rsidRDefault="0040585A" w:rsidP="0040585A">
      <w:pPr>
        <w:spacing w:after="0"/>
        <w:ind w:firstLine="708"/>
        <w:jc w:val="both"/>
        <w:rPr>
          <w:rFonts w:ascii="Times New Roman" w:hAnsi="Times New Roman" w:cs="Times New Roman"/>
          <w:b/>
          <w:i/>
          <w:sz w:val="28"/>
          <w:szCs w:val="24"/>
        </w:rPr>
      </w:pPr>
      <w:r w:rsidRPr="00805986">
        <w:rPr>
          <w:rFonts w:ascii="Times New Roman" w:hAnsi="Times New Roman" w:cs="Times New Roman"/>
          <w:b/>
          <w:i/>
          <w:sz w:val="28"/>
          <w:szCs w:val="24"/>
        </w:rPr>
        <w:t>Отже, суб’єкт декларування повинен подати повідомлення про суттєві зміни в майновому стані лише в тому разі, коли розмір нарахованої заробітної плати за половину місяця, виплачений йому на певну дату, перевищує суму в розмірі 50 ПМ.</w:t>
      </w:r>
    </w:p>
    <w:p w:rsidR="006303A0" w:rsidRDefault="006303A0" w:rsidP="00796D6F">
      <w:pPr>
        <w:spacing w:after="0"/>
        <w:jc w:val="both"/>
        <w:rPr>
          <w:rFonts w:ascii="Times New Roman" w:hAnsi="Times New Roman" w:cs="Times New Roman"/>
          <w:b/>
          <w:i/>
          <w:sz w:val="28"/>
          <w:szCs w:val="24"/>
        </w:rPr>
      </w:pPr>
    </w:p>
    <w:p w:rsidR="00B81021" w:rsidRDefault="00B81021" w:rsidP="0040585A">
      <w:pPr>
        <w:spacing w:after="0"/>
        <w:ind w:firstLine="708"/>
        <w:jc w:val="both"/>
        <w:rPr>
          <w:rFonts w:ascii="Times New Roman" w:hAnsi="Times New Roman" w:cs="Times New Roman"/>
          <w:b/>
          <w:sz w:val="28"/>
          <w:szCs w:val="24"/>
          <w:u w:val="single"/>
        </w:rPr>
      </w:pPr>
      <w:r w:rsidRPr="00B81021">
        <w:rPr>
          <w:rFonts w:ascii="Times New Roman" w:hAnsi="Times New Roman" w:cs="Times New Roman"/>
          <w:b/>
          <w:sz w:val="28"/>
          <w:szCs w:val="24"/>
          <w:u w:val="single"/>
        </w:rPr>
        <w:t>ПРИКЛАД</w:t>
      </w:r>
    </w:p>
    <w:p w:rsidR="006F566A" w:rsidRDefault="00B81021" w:rsidP="0040585A">
      <w:pPr>
        <w:spacing w:after="0"/>
        <w:ind w:firstLine="708"/>
        <w:jc w:val="both"/>
        <w:rPr>
          <w:rFonts w:ascii="Times New Roman" w:hAnsi="Times New Roman" w:cs="Times New Roman"/>
          <w:sz w:val="28"/>
        </w:rPr>
      </w:pPr>
      <w:r w:rsidRPr="00B81021">
        <w:rPr>
          <w:rFonts w:ascii="Times New Roman" w:hAnsi="Times New Roman" w:cs="Times New Roman"/>
          <w:sz w:val="28"/>
        </w:rPr>
        <w:t xml:space="preserve">Суб’єкту декларування за повний місяць було нараховано заробітну плату, розмір якої перевищує 50 ПМ. Нараховані її частини (наприклад, аванс), що не перевищують 50 ПМ. У такому разі ПСЗ не подається. </w:t>
      </w:r>
    </w:p>
    <w:p w:rsidR="00B81021" w:rsidRDefault="00B81021" w:rsidP="0040585A">
      <w:pPr>
        <w:spacing w:after="0"/>
        <w:ind w:firstLine="708"/>
        <w:jc w:val="both"/>
        <w:rPr>
          <w:rFonts w:ascii="Times New Roman" w:hAnsi="Times New Roman" w:cs="Times New Roman"/>
          <w:sz w:val="28"/>
        </w:rPr>
      </w:pPr>
      <w:r w:rsidRPr="00B81021">
        <w:rPr>
          <w:rFonts w:ascii="Times New Roman" w:hAnsi="Times New Roman" w:cs="Times New Roman"/>
          <w:sz w:val="28"/>
        </w:rPr>
        <w:t xml:space="preserve">Такий висновок не змінюється і у випадку, якщо нараховані частини заробітної плати, кожна з яких не перевищує 50 ПМ, були отримані суб’єктом </w:t>
      </w:r>
      <w:r w:rsidRPr="00B81021">
        <w:rPr>
          <w:rFonts w:ascii="Times New Roman" w:hAnsi="Times New Roman" w:cs="Times New Roman"/>
          <w:sz w:val="28"/>
        </w:rPr>
        <w:lastRenderedPageBreak/>
        <w:t>декларування в один день (навіть за умови, якщо сума отриманих в один день, але окремо нарахованих частин доходу, перевищує 50 ПМ).</w:t>
      </w:r>
    </w:p>
    <w:p w:rsidR="00A11594" w:rsidRDefault="00A11594" w:rsidP="0040585A">
      <w:pPr>
        <w:spacing w:after="0"/>
        <w:ind w:firstLine="708"/>
        <w:jc w:val="both"/>
        <w:rPr>
          <w:rFonts w:ascii="Times New Roman" w:hAnsi="Times New Roman" w:cs="Times New Roman"/>
          <w:sz w:val="28"/>
        </w:rPr>
      </w:pPr>
    </w:p>
    <w:p w:rsidR="00A11594" w:rsidRPr="00A11594" w:rsidRDefault="00796D6F" w:rsidP="00A11594">
      <w:pPr>
        <w:spacing w:after="0"/>
        <w:jc w:val="both"/>
        <w:rPr>
          <w:rFonts w:ascii="Times New Roman" w:hAnsi="Times New Roman" w:cs="Times New Roman"/>
          <w:b/>
          <w:sz w:val="28"/>
        </w:rPr>
      </w:pPr>
      <w:r>
        <w:rPr>
          <w:rFonts w:ascii="Times New Roman" w:hAnsi="Times New Roman" w:cs="Times New Roman"/>
          <w:b/>
          <w:sz w:val="28"/>
        </w:rPr>
        <w:t>Інформацію підготував:</w:t>
      </w:r>
    </w:p>
    <w:p w:rsidR="00A11594" w:rsidRPr="00A11594" w:rsidRDefault="00796D6F" w:rsidP="00A11594">
      <w:pPr>
        <w:spacing w:after="0"/>
        <w:jc w:val="both"/>
        <w:rPr>
          <w:rFonts w:ascii="Times New Roman" w:hAnsi="Times New Roman" w:cs="Times New Roman"/>
          <w:b/>
          <w:sz w:val="28"/>
        </w:rPr>
      </w:pPr>
      <w:r>
        <w:rPr>
          <w:rFonts w:ascii="Times New Roman" w:hAnsi="Times New Roman" w:cs="Times New Roman"/>
          <w:b/>
          <w:sz w:val="28"/>
        </w:rPr>
        <w:t>Відділ</w:t>
      </w:r>
      <w:r w:rsidR="00A11594" w:rsidRPr="00A11594">
        <w:rPr>
          <w:rFonts w:ascii="Times New Roman" w:hAnsi="Times New Roman" w:cs="Times New Roman"/>
          <w:b/>
          <w:sz w:val="28"/>
        </w:rPr>
        <w:t xml:space="preserve"> з питань </w:t>
      </w:r>
    </w:p>
    <w:p w:rsidR="00A11594" w:rsidRPr="00A11594" w:rsidRDefault="00A11594" w:rsidP="00A11594">
      <w:pPr>
        <w:spacing w:after="0"/>
        <w:jc w:val="both"/>
        <w:rPr>
          <w:rFonts w:ascii="Times New Roman" w:hAnsi="Times New Roman" w:cs="Times New Roman"/>
          <w:b/>
          <w:sz w:val="28"/>
        </w:rPr>
      </w:pPr>
      <w:r w:rsidRPr="00A11594">
        <w:rPr>
          <w:rFonts w:ascii="Times New Roman" w:hAnsi="Times New Roman" w:cs="Times New Roman"/>
          <w:b/>
          <w:sz w:val="28"/>
        </w:rPr>
        <w:t xml:space="preserve">запобігання та виявлення корупції </w:t>
      </w:r>
    </w:p>
    <w:p w:rsidR="00A11594" w:rsidRPr="00A11594" w:rsidRDefault="00A11594" w:rsidP="00A11594">
      <w:pPr>
        <w:spacing w:after="0"/>
        <w:jc w:val="both"/>
        <w:rPr>
          <w:rFonts w:ascii="Times New Roman" w:hAnsi="Times New Roman" w:cs="Times New Roman"/>
          <w:b/>
          <w:sz w:val="28"/>
        </w:rPr>
      </w:pPr>
      <w:r w:rsidRPr="00A11594">
        <w:rPr>
          <w:rFonts w:ascii="Times New Roman" w:hAnsi="Times New Roman" w:cs="Times New Roman"/>
          <w:b/>
          <w:sz w:val="28"/>
        </w:rPr>
        <w:t xml:space="preserve">виконавчого апарату </w:t>
      </w:r>
    </w:p>
    <w:p w:rsidR="00A11594" w:rsidRPr="00A11594" w:rsidRDefault="00A11594" w:rsidP="00A11594">
      <w:pPr>
        <w:spacing w:after="0"/>
        <w:jc w:val="both"/>
        <w:rPr>
          <w:rFonts w:ascii="Times New Roman" w:hAnsi="Times New Roman" w:cs="Times New Roman"/>
          <w:b/>
          <w:sz w:val="36"/>
          <w:szCs w:val="24"/>
          <w:u w:val="single"/>
        </w:rPr>
      </w:pPr>
      <w:r w:rsidRPr="00A11594">
        <w:rPr>
          <w:rFonts w:ascii="Times New Roman" w:hAnsi="Times New Roman" w:cs="Times New Roman"/>
          <w:b/>
          <w:sz w:val="28"/>
        </w:rPr>
        <w:t xml:space="preserve">обласної ради </w:t>
      </w:r>
    </w:p>
    <w:sectPr w:rsidR="00A11594" w:rsidRPr="00A115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05"/>
    <w:rsid w:val="001E0576"/>
    <w:rsid w:val="00297205"/>
    <w:rsid w:val="0040585A"/>
    <w:rsid w:val="00600A85"/>
    <w:rsid w:val="006303A0"/>
    <w:rsid w:val="006F566A"/>
    <w:rsid w:val="007339FE"/>
    <w:rsid w:val="00764BB6"/>
    <w:rsid w:val="00796D6F"/>
    <w:rsid w:val="00805986"/>
    <w:rsid w:val="009815DB"/>
    <w:rsid w:val="00A11594"/>
    <w:rsid w:val="00B81021"/>
    <w:rsid w:val="00B84165"/>
    <w:rsid w:val="00BC4F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
    <w:name w:val="Just"/>
    <w:rsid w:val="00796D6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
    <w:name w:val="Just"/>
    <w:rsid w:val="00796D6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3407</Words>
  <Characters>1942</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2024-07-31T10:17:00Z</dcterms:created>
  <dcterms:modified xsi:type="dcterms:W3CDTF">2024-08-01T09:15:00Z</dcterms:modified>
</cp:coreProperties>
</file>