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153"/>
        <w:gridCol w:w="567"/>
        <w:gridCol w:w="1106"/>
        <w:gridCol w:w="680"/>
        <w:gridCol w:w="680"/>
        <w:gridCol w:w="680"/>
      </w:tblGrid>
      <w:tr>
        <w:trPr>
          <w:trHeight w:hRule="exact" w:val="464.52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713.8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Наказ Міністерства фінансів України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 листопада 2017 року № 977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826.0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Харківська обласна рада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24283333</w:t>
            </w:r>
          </w:p>
        </w:tc>
      </w:tr>
      <w:tr>
        <w:trPr>
          <w:trHeight w:hRule="exact" w:val="261.5129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Київський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UA63120270010216514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29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Обласні, Київська та Севастопольська міські ради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01004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833.4899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8153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700.79"/>
        </w:trPr>
        <w:tc>
          <w:tcPr>
            <w:tcW w:w="4394.25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80000" cy="108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.8" w:type="dxa"/>
            <w:gridSpan w:val="2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2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ПРИМІТКИ ДО РІЧНОЇ ФІНАНСОВОЇ ЗВІТНОСТІ</w:t>
            </w:r>
          </w:p>
        </w:tc>
      </w:tr>
      <w:tr>
        <w:trPr>
          <w:trHeight w:hRule="exact" w:val="277.8299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за 2023 рік</w:t>
            </w:r>
          </w:p>
        </w:tc>
      </w:tr>
      <w:tr>
        <w:trPr>
          <w:trHeight w:hRule="exact" w:val="277.8295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№5-дс</w:t>
            </w:r>
          </w:p>
        </w:tc>
      </w:tr>
      <w:tr>
        <w:trPr>
          <w:trHeight w:hRule="exact" w:val="3132.864"/>
        </w:trPr>
        <w:tc>
          <w:tcPr>
            <w:tcW w:w="4394" w:type="dxa"/>
          </w:tcPr>
          <w:p/>
        </w:tc>
        <w:tc>
          <w:tcPr>
            <w:tcW w:w="8153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153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672.6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І. Основні засоби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Інвестиційна нерухомість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Земельні ділянки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Капітальні витрати на поліпшення земель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Будівлі, споруди та передавальні пристрої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Машини та обладнання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279900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120893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1089740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47413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1369640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168306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Транспортні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Інструменти, прилади, інвентар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11802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11802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11802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11802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та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основні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Музейні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Бібліотечні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Малоцінні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681600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340801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613416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306708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1295016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647509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Білизна, постільні речі, одяг та взуття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Інвентарна тара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Необоротні матеріальні активи спеціального призначення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Природні ресурси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973302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473496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1703156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354121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2676458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827617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7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вибули внаслідок: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продажу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крадіжки, нестачі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списання як непридатні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9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збільшення вартості основних засобів у результаті: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придбання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1703156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193.745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494"/>
        <w:gridCol w:w="834"/>
        <w:gridCol w:w="851"/>
        <w:gridCol w:w="1162"/>
        <w:gridCol w:w="539"/>
      </w:tblGrid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реконструкції, добудови, дообладнання,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безкоштовного отримання за операціями внутрівідомчої передачі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(188)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отримання благодійних грантів, дарунків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(189)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15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(190)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повністю амортизованих основних засобів, які продовжують використовуватись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37977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утримуються для продажу, передачі без оплати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(194)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(195)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180 графи 16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знос основних засобів, щодо яких існують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6274.107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6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ІІ. Нематеріальні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Авторське та суміжні з ним права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70000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70000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природними ресурсами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знаки для  товарів і послуг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майном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об’єкти промислової власності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70000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70000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260  графи 15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оформлених у заставу нематеріальних активів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нематеріального активу з невизначеним строком корисності використання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260 графи 16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переданих у заставу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95.004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22"/>
        <w:gridCol w:w="851"/>
        <w:gridCol w:w="3402"/>
        <w:gridCol w:w="3402"/>
        <w:gridCol w:w="851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5216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III. Капітальні інвестиції</w:t>
            </w:r>
          </w:p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8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року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року</w:t>
            </w:r>
          </w:p>
        </w:tc>
      </w:tr>
      <w:tr>
        <w:trPr>
          <w:trHeight w:hRule="exact" w:val="277.82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основні засоби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300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1089740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інші необоротні 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310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613416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320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70000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довгострокові біологічні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330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598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необоротні активи спецпризначення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340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Разом 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350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1773156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350 графи 5  </w:t>
            </w:r>
          </w:p>
        </w:tc>
        <w:tc>
          <w:tcPr>
            <w:tcW w:w="10206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(351)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786.82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17"/>
        <w:gridCol w:w="851"/>
        <w:gridCol w:w="1871"/>
        <w:gridCol w:w="1871"/>
        <w:gridCol w:w="1871"/>
        <w:gridCol w:w="1871"/>
        <w:gridCol w:w="1202"/>
        <w:gridCol w:w="669"/>
        <w:gridCol w:w="182"/>
        <w:gridCol w:w="170"/>
        <w:gridCol w:w="1134"/>
        <w:gridCol w:w="386"/>
      </w:tblGrid>
      <w:tr>
        <w:trPr>
          <w:trHeight w:hRule="exact" w:val="277.83"/>
        </w:trPr>
        <w:tc>
          <w:tcPr>
            <w:tcW w:w="3617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ІV. Виробничі запаси</w:t>
            </w:r>
          </w:p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 за рік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Балансова вартість на кінець року</w:t>
            </w:r>
          </w:p>
        </w:tc>
        <w:tc>
          <w:tcPr>
            <w:tcW w:w="3742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Зміна вартості на дату балансу</w:t>
            </w:r>
          </w:p>
        </w:tc>
      </w:tr>
      <w:tr>
        <w:trPr>
          <w:trHeight w:hRule="exact" w:val="555.66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 них витрачено  на потреби установи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збільшення до чистої вартості реалізації*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 до чистої вартості реалізації**</w:t>
            </w:r>
          </w:p>
        </w:tc>
      </w:tr>
      <w:tr>
        <w:trPr>
          <w:trHeight w:hRule="exact" w:val="277.829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</w:tr>
      <w:tr>
        <w:trPr>
          <w:trHeight w:hRule="exact" w:val="285.621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Продукти харчування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Медикаменти та перев’язувальні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Будівельні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Пально-мастильні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Запасні частини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83293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29554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54329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Сировина 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виробничі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Готова продукція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8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Малоцінні та швидкозношувані предмети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796455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707428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707428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529973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Державні матеріальні резерви та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Активи для розподілу, передачі, продажу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нефінансові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Незавершене виробництво запасів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879748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736982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736982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584302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15705.9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** Визначається за пунктом 4 розділу ІІІ Національного положення (стандарту) бухгалтерського обліку в державному секторі 123 «Запаси»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4</w:t>
            </w:r>
          </w:p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запасів, які вибули внаслідок: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вартість запасів, визнаних витратами протягом періоду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736982</w:t>
            </w:r>
          </w:p>
        </w:tc>
      </w:tr>
      <w:tr>
        <w:trPr>
          <w:trHeight w:hRule="exact" w:val="1166.886"/>
        </w:trPr>
        <w:tc>
          <w:tcPr>
            <w:tcW w:w="3617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202" w:type="dxa"/>
          </w:tcPr>
          <w:p/>
        </w:tc>
        <w:tc>
          <w:tcPr>
            <w:tcW w:w="669" w:type="dxa"/>
          </w:tcPr>
          <w:p/>
        </w:tc>
        <w:tc>
          <w:tcPr>
            <w:tcW w:w="182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/>
        </w:tc>
      </w:tr>
      <w:tr>
        <w:trPr>
          <w:trHeight w:hRule="exact" w:val="389.55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76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6 </w:t>
            </w:r>
          </w:p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балансова вартість запасів: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оформлених у заставу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на комісію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у переробку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чистою вартістю реалізації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(507)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відновлювальною вартістю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(508)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6843.438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V. Фінансові інвестиції 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Цінні папери (крім акцій)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Капітал підприємств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Векселі одержані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фінансові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580 графи 3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корисності/доходи від відновлення корисності протягом року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7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1110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03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1155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737.24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VI. Зобов’язання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початок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більше 12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1211939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694086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694086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Доходи майбутніх періодів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1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VII. Дебіторська заборгованість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5613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 погашення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12 до 18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18 до 36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0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11863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11863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у звітному році безнадійної дебіторської заборгованості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Прострочена дебіторська заборгованість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з неї: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матеріали передано до суду, ведеться позовна робота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винесено рішення суду, виконавче провадження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проти дебітора порушено справу про банкрутство: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визнана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45.4902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не визнана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не заявлена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стосовно 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466.571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>
        <w:trPr>
          <w:trHeight w:hRule="exact" w:val="277.83"/>
        </w:trPr>
        <w:tc>
          <w:tcPr>
            <w:tcW w:w="1417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0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року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681842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679913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касі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681842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679913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дорозі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на поточних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171.378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34"/>
        <w:gridCol w:w="255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IХ. Доходи та витрати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42709816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42709816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надання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операції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 нерухомого майна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дивіденди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доходи від обмінних операцій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дооцінка активів у межах суми попередньої уцінки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відновлення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необмінних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гранти та дарунки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надходження до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списаних зобов’язань, що не підлягають погашенню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26.0861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34"/>
        <w:gridCol w:w="255"/>
      </w:tblGrid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інші витрати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1946373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216973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реалізацією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уцінка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необмінними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1729400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3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неповернення депозитів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активів, робіт (послуг) у натуральній формі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(950)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витрат, визнаних у зв’язку з недоотриманням раніше визнаних доходів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(960)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43.729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10374309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968329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віднесено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 в межах природного убутку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недостачі, винні особи за якими не встановлені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Стягнуто з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за висновками слідчих органів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11342638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віднесених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справи знаходяться у слідчих органах (винні особи не встановлені)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11342638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56.023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79"/>
        <w:gridCol w:w="1134"/>
        <w:gridCol w:w="539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ХІ. Будівельні контракти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Дохід за будівельними контрактами за звітний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 незавершеними будівельними контрактами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зазнаних витрат і визнаного дефіциту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авансів за будівельними контрактами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виконаних субпідрядних робіт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проміжних рахунків, яка несплачена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замовників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замовникам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4799.697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ХІІ. Біологічні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біологічних активів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7654.501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первісною вартістю</w:t>
            </w:r>
          </w:p>
        </w:tc>
        <w:tc>
          <w:tcPr>
            <w:tcW w:w="425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справедливою вартістю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нараховано амортизації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зміни вартості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кінець року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250.23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Довгострокові біологічні активи –усього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робоча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продуктивна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довгострокові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Поточні біологічні активи – 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на вирощуванні та відгодівлі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64.52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поточні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10 і графи 16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44.0201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13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придбаних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15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реалізованих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переданих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85.76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77.83"/>
        </w:trPr>
        <w:tc>
          <w:tcPr>
            <w:tcW w:w="5216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2870.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4"/>
                <w:szCs w:val="24"/>
              </w:rPr>
              <w:t> 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Одиниця виміру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Кількість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визнання, усього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рослинництва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зернові і зернобобові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пшениця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соняшник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ріпак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цукрові буряки (фабричні)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картопля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плоди (зерняткові, кісточкові)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7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тваринництва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туші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велика рогата худоба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свині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молоко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вовна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яйця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6.8927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продукція рибництва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Сільськогосподарська продукція та додаткові біологічні активи -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180.95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14571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ХІІІ. Розшифрування позабалансових рахунків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Назва рахунку позабалансового обліку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звітного періоду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01 «Орендовані основні засоби та нематеріальні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701979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701979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 «Орендовані основні засоби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57010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012 «Орендовані основні засоби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 «Орендовані нематеріальні активи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644969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644969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014 «Орендовані нематеріальні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02 «Активи на відповідальному зберіганні»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2358729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5884581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1590172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6653138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021 «Активи на відповідальному зберіганні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2358729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5884581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1590172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6653138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022 «Активи на відповідальному зберіганні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03 «Бюджетні зобов’язання»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031 «Укладені договори (угоди, контракти)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032 «Укладені договори (угоди, контракти)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04 «Умовні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 «Умовні активи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042 «Умовні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043 «Тимчасово передані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05 «Умовні зобов’язання, гарантії та забезпечення надані»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 «Гарантії та забезпечення надані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052 «Гарантії та забезпечення надані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053 «Умовні зобов’язання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9.919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054 «Умовні зобов’язання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055 «Забезпечення розпорядників бюджетних коштів за виплатами працівникам»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056 «Забезпечення державних цільових фондів за виплатами»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06 «Гарантії та забезпечення отримані»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 «Гарантії та забезпечення отримані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062 «Гарантії та забезпечення отримані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07 «Списані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10374309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968329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11342638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071 «Списана дебіторська заборгованість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072 «Списана дебіторська заборгованість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073 «Невідшкодовані нестачі і втрати від псування цінностей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10374309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968329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11342638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074 «Невідшкодовані нестачі і втрати від псування цінностей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08 «Бланки документів суворої звітності»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081 «Бланки документів суворої звітності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082 «Бланки документів суворої звітності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09 «Передані (видані) активи відповідно до законодавства»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092 «Передані (видані) активи відповідно до законодавства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13435017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6852910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1590172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18697755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078.6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50"/>
        <w:gridCol w:w="5103"/>
        <w:gridCol w:w="2540"/>
        <w:gridCol w:w="1134"/>
        <w:gridCol w:w="295"/>
        <w:gridCol w:w="284"/>
        <w:gridCol w:w="851"/>
        <w:gridCol w:w="255"/>
      </w:tblGrid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Тетяна ЄГОРОВА-ЛУЦЕНКО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Ніна СТОРОЖЕНКО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95.609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202400000042371285</w:t>
            </w:r>
          </w:p>
        </w:tc>
        <w:tc>
          <w:tcPr>
            <w:tcW w:w="8493.6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21 з 21</w:t>
            </w:r>
          </w:p>
        </w:tc>
      </w:tr>
    </w:tbl>
    <w:p/>
    <w:sectPr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Примітки до річної звітності (форма 5дс)</dc:title>
  <dc:creator>Віктор Наконечний </dc:creator>
</cp:coreProperties>
</file>