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9C9" w:rsidRPr="00D45340" w:rsidRDefault="000B1F80" w:rsidP="00595B53">
      <w:pPr>
        <w:spacing w:after="0" w:line="240" w:lineRule="auto"/>
        <w:jc w:val="center"/>
        <w:rPr>
          <w:rFonts w:ascii="Times New Roman" w:hAnsi="Times New Roman"/>
          <w:b/>
          <w:sz w:val="24"/>
          <w:szCs w:val="24"/>
        </w:rPr>
      </w:pPr>
      <w:r w:rsidRPr="00D45340">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595B53" w:rsidRDefault="00595B53" w:rsidP="00595B53">
      <w:pPr>
        <w:spacing w:after="120" w:line="240" w:lineRule="auto"/>
        <w:contextualSpacing/>
        <w:jc w:val="center"/>
        <w:rPr>
          <w:rFonts w:ascii="Times New Roman" w:hAnsi="Times New Roman"/>
          <w:sz w:val="24"/>
          <w:szCs w:val="24"/>
        </w:rPr>
      </w:pPr>
      <w:r w:rsidRPr="00D45340">
        <w:rPr>
          <w:rFonts w:ascii="Times New Roman" w:hAnsi="Times New Roman"/>
          <w:sz w:val="24"/>
          <w:szCs w:val="24"/>
        </w:rPr>
        <w:t>(відповідно до пункту 4</w:t>
      </w:r>
      <w:r w:rsidRPr="00D45340">
        <w:rPr>
          <w:rFonts w:ascii="Times New Roman" w:hAnsi="Times New Roman"/>
          <w:sz w:val="24"/>
          <w:szCs w:val="24"/>
          <w:vertAlign w:val="superscript"/>
        </w:rPr>
        <w:t xml:space="preserve">1 </w:t>
      </w:r>
      <w:r w:rsidRPr="00D45340">
        <w:rPr>
          <w:rFonts w:ascii="Times New Roman" w:hAnsi="Times New Roman"/>
          <w:sz w:val="24"/>
          <w:szCs w:val="24"/>
        </w:rPr>
        <w:t xml:space="preserve">постанови </w:t>
      </w:r>
      <w:r w:rsidR="000C63E5" w:rsidRPr="00D45340">
        <w:rPr>
          <w:rFonts w:ascii="Times New Roman" w:hAnsi="Times New Roman"/>
          <w:sz w:val="24"/>
          <w:szCs w:val="24"/>
        </w:rPr>
        <w:t>Кабінету Міністрів України</w:t>
      </w:r>
      <w:r w:rsidRPr="00D45340">
        <w:rPr>
          <w:rFonts w:ascii="Times New Roman" w:hAnsi="Times New Roman"/>
          <w:sz w:val="24"/>
          <w:szCs w:val="24"/>
        </w:rPr>
        <w:t xml:space="preserve"> від 11.10.2016 № 710 </w:t>
      </w:r>
      <w:r w:rsidR="000C63E5" w:rsidRPr="00D45340">
        <w:rPr>
          <w:rFonts w:ascii="Times New Roman" w:hAnsi="Times New Roman"/>
          <w:sz w:val="24"/>
          <w:szCs w:val="24"/>
        </w:rPr>
        <w:br/>
      </w:r>
      <w:r w:rsidRPr="00D45340">
        <w:rPr>
          <w:rFonts w:ascii="Times New Roman" w:hAnsi="Times New Roman"/>
          <w:sz w:val="24"/>
          <w:szCs w:val="24"/>
        </w:rPr>
        <w:t>«Про ефективне використання державних коштів» (зі змінами))</w:t>
      </w:r>
    </w:p>
    <w:p w:rsidR="00DD00C2" w:rsidRPr="00D45340" w:rsidRDefault="000B1F80" w:rsidP="00331D01">
      <w:pPr>
        <w:pStyle w:val="a3"/>
        <w:numPr>
          <w:ilvl w:val="0"/>
          <w:numId w:val="1"/>
        </w:numPr>
        <w:tabs>
          <w:tab w:val="left" w:pos="851"/>
        </w:tabs>
        <w:spacing w:after="0" w:line="240" w:lineRule="auto"/>
        <w:ind w:left="0" w:firstLine="425"/>
        <w:contextualSpacing w:val="0"/>
        <w:jc w:val="both"/>
        <w:rPr>
          <w:rFonts w:ascii="Times New Roman" w:eastAsia="Times New Roman" w:hAnsi="Times New Roman"/>
          <w:color w:val="000000"/>
          <w:sz w:val="24"/>
          <w:szCs w:val="24"/>
          <w:lang w:eastAsia="ru-RU"/>
        </w:rPr>
      </w:pPr>
      <w:r w:rsidRPr="00D45340">
        <w:rPr>
          <w:rFonts w:ascii="Times New Roman" w:eastAsia="Times New Roman" w:hAnsi="Times New Roman"/>
          <w:b/>
          <w:sz w:val="24"/>
          <w:szCs w:val="24"/>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w:t>
      </w:r>
      <w:r w:rsidR="000C63E5" w:rsidRPr="00D45340">
        <w:rPr>
          <w:rFonts w:ascii="Times New Roman" w:eastAsia="Times New Roman" w:hAnsi="Times New Roman"/>
          <w:b/>
          <w:sz w:val="24"/>
          <w:szCs w:val="24"/>
          <w:lang w:eastAsia="ru-RU"/>
        </w:rPr>
        <w:t>ьких формувань, його категорія:</w:t>
      </w:r>
    </w:p>
    <w:p w:rsidR="00DD00C2" w:rsidRPr="00D45340" w:rsidRDefault="00827CFD" w:rsidP="00EF6DFE">
      <w:pPr>
        <w:pStyle w:val="a3"/>
        <w:tabs>
          <w:tab w:val="left" w:pos="851"/>
        </w:tabs>
        <w:spacing w:after="0" w:line="240" w:lineRule="auto"/>
        <w:ind w:left="0" w:firstLine="709"/>
        <w:contextualSpacing w:val="0"/>
        <w:jc w:val="both"/>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Харківська обласна рада</w:t>
      </w:r>
      <w:r w:rsidR="00DD00C2" w:rsidRPr="00D45340">
        <w:rPr>
          <w:rFonts w:ascii="Times New Roman" w:eastAsia="Times New Roman" w:hAnsi="Times New Roman"/>
          <w:sz w:val="24"/>
          <w:szCs w:val="24"/>
          <w:lang w:eastAsia="ru-RU"/>
        </w:rPr>
        <w:t>;</w:t>
      </w:r>
    </w:p>
    <w:p w:rsidR="00DD00C2" w:rsidRPr="00D45340" w:rsidRDefault="00C55C00" w:rsidP="00EF6DFE">
      <w:pPr>
        <w:pStyle w:val="a3"/>
        <w:tabs>
          <w:tab w:val="left" w:pos="851"/>
        </w:tabs>
        <w:spacing w:after="0" w:line="240" w:lineRule="auto"/>
        <w:ind w:left="0" w:firstLine="709"/>
        <w:contextualSpacing w:val="0"/>
        <w:jc w:val="both"/>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610</w:t>
      </w:r>
      <w:r w:rsidR="00F81354" w:rsidRPr="00D45340">
        <w:rPr>
          <w:rFonts w:ascii="Times New Roman" w:eastAsia="Times New Roman" w:hAnsi="Times New Roman"/>
          <w:sz w:val="24"/>
          <w:szCs w:val="24"/>
          <w:lang w:eastAsia="ru-RU"/>
        </w:rPr>
        <w:t>2</w:t>
      </w:r>
      <w:r w:rsidRPr="00D45340">
        <w:rPr>
          <w:rFonts w:ascii="Times New Roman" w:eastAsia="Times New Roman" w:hAnsi="Times New Roman"/>
          <w:sz w:val="24"/>
          <w:szCs w:val="24"/>
          <w:lang w:eastAsia="ru-RU"/>
        </w:rPr>
        <w:t xml:space="preserve">2, Україна, </w:t>
      </w:r>
      <w:r w:rsidR="00F81354" w:rsidRPr="00D45340">
        <w:rPr>
          <w:rFonts w:ascii="Times New Roman" w:eastAsia="Times New Roman" w:hAnsi="Times New Roman"/>
          <w:sz w:val="24"/>
          <w:szCs w:val="24"/>
          <w:lang w:eastAsia="ru-RU"/>
        </w:rPr>
        <w:t>місто</w:t>
      </w:r>
      <w:r w:rsidRPr="00D45340">
        <w:rPr>
          <w:rFonts w:ascii="Times New Roman" w:eastAsia="Times New Roman" w:hAnsi="Times New Roman"/>
          <w:sz w:val="24"/>
          <w:szCs w:val="24"/>
          <w:lang w:eastAsia="ru-RU"/>
        </w:rPr>
        <w:t xml:space="preserve"> Харків, </w:t>
      </w:r>
      <w:r w:rsidR="00827CFD" w:rsidRPr="00D45340">
        <w:rPr>
          <w:rFonts w:ascii="Times New Roman" w:eastAsia="Times New Roman" w:hAnsi="Times New Roman"/>
          <w:sz w:val="24"/>
          <w:szCs w:val="24"/>
          <w:lang w:eastAsia="ru-RU"/>
        </w:rPr>
        <w:t>вулиця Сумська, 64</w:t>
      </w:r>
      <w:r w:rsidR="000C63E5" w:rsidRPr="00D45340">
        <w:rPr>
          <w:rFonts w:ascii="Times New Roman" w:eastAsia="Times New Roman" w:hAnsi="Times New Roman"/>
          <w:sz w:val="24"/>
          <w:szCs w:val="24"/>
          <w:lang w:eastAsia="ru-RU"/>
        </w:rPr>
        <w:t>;</w:t>
      </w:r>
    </w:p>
    <w:p w:rsidR="00DD00C2" w:rsidRPr="00D45340" w:rsidRDefault="00EF6DFE" w:rsidP="00EF6DFE">
      <w:pPr>
        <w:pStyle w:val="a3"/>
        <w:tabs>
          <w:tab w:val="left" w:pos="851"/>
        </w:tabs>
        <w:spacing w:after="0" w:line="240" w:lineRule="auto"/>
        <w:ind w:left="0" w:firstLine="709"/>
        <w:contextualSpacing w:val="0"/>
        <w:jc w:val="both"/>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К</w:t>
      </w:r>
      <w:r w:rsidR="000C63E5" w:rsidRPr="00D45340">
        <w:rPr>
          <w:rFonts w:ascii="Times New Roman" w:eastAsia="Times New Roman" w:hAnsi="Times New Roman"/>
          <w:sz w:val="24"/>
          <w:szCs w:val="24"/>
          <w:lang w:eastAsia="ru-RU"/>
        </w:rPr>
        <w:t xml:space="preserve">од за ЄДРПОУ – </w:t>
      </w:r>
      <w:r w:rsidR="00827CFD" w:rsidRPr="00D45340">
        <w:rPr>
          <w:rFonts w:ascii="Times New Roman" w:eastAsia="Times New Roman" w:hAnsi="Times New Roman"/>
          <w:sz w:val="24"/>
          <w:szCs w:val="24"/>
          <w:lang w:eastAsia="ru-RU"/>
        </w:rPr>
        <w:t>24283333</w:t>
      </w:r>
      <w:r w:rsidR="000C63E5" w:rsidRPr="00D45340">
        <w:rPr>
          <w:rFonts w:ascii="Times New Roman" w:eastAsia="Times New Roman" w:hAnsi="Times New Roman"/>
          <w:sz w:val="24"/>
          <w:szCs w:val="24"/>
          <w:lang w:eastAsia="ru-RU"/>
        </w:rPr>
        <w:t>;</w:t>
      </w:r>
    </w:p>
    <w:p w:rsidR="00DD00C2" w:rsidRDefault="00EF6DFE" w:rsidP="00EF6DFE">
      <w:pPr>
        <w:pStyle w:val="a3"/>
        <w:tabs>
          <w:tab w:val="left" w:pos="851"/>
        </w:tabs>
        <w:spacing w:after="120" w:line="240" w:lineRule="auto"/>
        <w:ind w:left="0" w:firstLine="709"/>
        <w:contextualSpacing w:val="0"/>
        <w:jc w:val="both"/>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К</w:t>
      </w:r>
      <w:r w:rsidR="00DD00C2" w:rsidRPr="00D45340">
        <w:rPr>
          <w:rFonts w:ascii="Times New Roman" w:eastAsia="Times New Roman" w:hAnsi="Times New Roman"/>
          <w:sz w:val="24"/>
          <w:szCs w:val="24"/>
          <w:lang w:eastAsia="ru-RU"/>
        </w:rPr>
        <w:t xml:space="preserve">атегорія замовника – </w:t>
      </w:r>
      <w:r w:rsidR="00F81354" w:rsidRPr="00D45340">
        <w:rPr>
          <w:rFonts w:ascii="Times New Roman" w:eastAsia="Times New Roman" w:hAnsi="Times New Roman"/>
          <w:sz w:val="24"/>
          <w:szCs w:val="24"/>
          <w:lang w:eastAsia="ru-RU"/>
        </w:rPr>
        <w:t xml:space="preserve">орган </w:t>
      </w:r>
      <w:r w:rsidR="00827CFD" w:rsidRPr="00D45340">
        <w:rPr>
          <w:rFonts w:ascii="Times New Roman" w:eastAsia="Times New Roman" w:hAnsi="Times New Roman"/>
          <w:sz w:val="24"/>
          <w:szCs w:val="24"/>
          <w:lang w:eastAsia="ru-RU"/>
        </w:rPr>
        <w:t>місцевого самоврядування</w:t>
      </w:r>
      <w:r w:rsidR="00DD00C2" w:rsidRPr="00D45340">
        <w:rPr>
          <w:rFonts w:ascii="Times New Roman" w:eastAsia="Times New Roman" w:hAnsi="Times New Roman"/>
          <w:sz w:val="24"/>
          <w:szCs w:val="24"/>
          <w:lang w:eastAsia="ru-RU"/>
        </w:rPr>
        <w:t>.</w:t>
      </w:r>
    </w:p>
    <w:p w:rsidR="00DD00C2" w:rsidRPr="00D45340" w:rsidRDefault="000B1F80" w:rsidP="00F81354">
      <w:pPr>
        <w:pStyle w:val="a3"/>
        <w:numPr>
          <w:ilvl w:val="0"/>
          <w:numId w:val="1"/>
        </w:numPr>
        <w:tabs>
          <w:tab w:val="left" w:pos="851"/>
        </w:tabs>
        <w:spacing w:after="0" w:line="240" w:lineRule="auto"/>
        <w:ind w:left="0" w:firstLine="425"/>
        <w:contextualSpacing w:val="0"/>
        <w:jc w:val="both"/>
        <w:rPr>
          <w:rFonts w:ascii="Times New Roman" w:eastAsia="Times New Roman" w:hAnsi="Times New Roman"/>
          <w:color w:val="000000"/>
          <w:sz w:val="24"/>
          <w:szCs w:val="24"/>
          <w:lang w:eastAsia="ru-RU"/>
        </w:rPr>
      </w:pPr>
      <w:r w:rsidRPr="00D45340">
        <w:rPr>
          <w:rFonts w:ascii="Times New Roman" w:eastAsia="Times New Roman" w:hAnsi="Times New Roman"/>
          <w:b/>
          <w:sz w:val="24"/>
          <w:szCs w:val="24"/>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rsidR="00426BF0" w:rsidRDefault="00426BF0" w:rsidP="00426BF0">
      <w:pPr>
        <w:pStyle w:val="a3"/>
        <w:tabs>
          <w:tab w:val="left" w:pos="851"/>
        </w:tabs>
        <w:spacing w:after="0" w:line="240" w:lineRule="auto"/>
        <w:ind w:left="786"/>
        <w:jc w:val="both"/>
        <w:rPr>
          <w:rFonts w:ascii="Times New Roman" w:hAnsi="Times New Roman"/>
          <w:b/>
          <w:sz w:val="24"/>
          <w:szCs w:val="24"/>
          <w:lang w:val="en-US" w:eastAsia="ru-RU"/>
        </w:rPr>
      </w:pPr>
      <w:r w:rsidRPr="00426BF0">
        <w:rPr>
          <w:rFonts w:ascii="Times New Roman" w:hAnsi="Times New Roman"/>
          <w:b/>
          <w:sz w:val="24"/>
          <w:szCs w:val="24"/>
          <w:lang w:eastAsia="ru-RU"/>
        </w:rPr>
        <w:t xml:space="preserve">Примірник програмного забезпечення </w:t>
      </w:r>
    </w:p>
    <w:p w:rsidR="00426BF0" w:rsidRPr="00426BF0" w:rsidRDefault="00426BF0" w:rsidP="00426BF0">
      <w:pPr>
        <w:pStyle w:val="a3"/>
        <w:tabs>
          <w:tab w:val="left" w:pos="851"/>
        </w:tabs>
        <w:spacing w:after="0" w:line="240" w:lineRule="auto"/>
        <w:ind w:left="786"/>
        <w:jc w:val="both"/>
        <w:rPr>
          <w:rFonts w:ascii="Times New Roman" w:hAnsi="Times New Roman"/>
          <w:b/>
          <w:sz w:val="24"/>
          <w:szCs w:val="24"/>
          <w:lang w:eastAsia="ru-RU"/>
        </w:rPr>
      </w:pPr>
      <w:r>
        <w:rPr>
          <w:rFonts w:ascii="Times New Roman" w:hAnsi="Times New Roman"/>
          <w:b/>
          <w:sz w:val="24"/>
          <w:szCs w:val="24"/>
          <w:lang w:eastAsia="ru-RU"/>
        </w:rPr>
        <w:t xml:space="preserve">FC-10-F100F-950-02-12 </w:t>
      </w:r>
      <w:r>
        <w:rPr>
          <w:rFonts w:ascii="Times New Roman" w:hAnsi="Times New Roman"/>
          <w:b/>
          <w:sz w:val="24"/>
          <w:szCs w:val="24"/>
          <w:lang w:val="en-US" w:eastAsia="ru-RU"/>
        </w:rPr>
        <w:t xml:space="preserve"> </w:t>
      </w:r>
      <w:r w:rsidRPr="00426BF0">
        <w:rPr>
          <w:rFonts w:ascii="Times New Roman" w:hAnsi="Times New Roman"/>
          <w:b/>
          <w:sz w:val="24"/>
          <w:szCs w:val="24"/>
          <w:lang w:eastAsia="ru-RU"/>
        </w:rPr>
        <w:t xml:space="preserve">1 </w:t>
      </w:r>
      <w:proofErr w:type="spellStart"/>
      <w:r w:rsidRPr="00426BF0">
        <w:rPr>
          <w:rFonts w:ascii="Times New Roman" w:hAnsi="Times New Roman"/>
          <w:b/>
          <w:sz w:val="24"/>
          <w:szCs w:val="24"/>
          <w:lang w:eastAsia="ru-RU"/>
        </w:rPr>
        <w:t>Year</w:t>
      </w:r>
      <w:proofErr w:type="spellEnd"/>
      <w:r w:rsidRPr="00426BF0">
        <w:rPr>
          <w:rFonts w:ascii="Times New Roman" w:hAnsi="Times New Roman"/>
          <w:b/>
          <w:sz w:val="24"/>
          <w:szCs w:val="24"/>
          <w:lang w:eastAsia="ru-RU"/>
        </w:rPr>
        <w:t xml:space="preserve"> </w:t>
      </w:r>
      <w:proofErr w:type="spellStart"/>
      <w:r w:rsidRPr="00426BF0">
        <w:rPr>
          <w:rFonts w:ascii="Times New Roman" w:hAnsi="Times New Roman"/>
          <w:b/>
          <w:sz w:val="24"/>
          <w:szCs w:val="24"/>
          <w:lang w:eastAsia="ru-RU"/>
        </w:rPr>
        <w:t>Unified</w:t>
      </w:r>
      <w:proofErr w:type="spellEnd"/>
      <w:r w:rsidRPr="00426BF0">
        <w:rPr>
          <w:rFonts w:ascii="Times New Roman" w:hAnsi="Times New Roman"/>
          <w:b/>
          <w:sz w:val="24"/>
          <w:szCs w:val="24"/>
          <w:lang w:eastAsia="ru-RU"/>
        </w:rPr>
        <w:t xml:space="preserve"> </w:t>
      </w:r>
      <w:proofErr w:type="spellStart"/>
      <w:r w:rsidRPr="00426BF0">
        <w:rPr>
          <w:rFonts w:ascii="Times New Roman" w:hAnsi="Times New Roman"/>
          <w:b/>
          <w:sz w:val="24"/>
          <w:szCs w:val="24"/>
          <w:lang w:eastAsia="ru-RU"/>
        </w:rPr>
        <w:t>Threat</w:t>
      </w:r>
      <w:proofErr w:type="spellEnd"/>
      <w:r w:rsidRPr="00426BF0">
        <w:rPr>
          <w:rFonts w:ascii="Times New Roman" w:hAnsi="Times New Roman"/>
          <w:b/>
          <w:sz w:val="24"/>
          <w:szCs w:val="24"/>
          <w:lang w:eastAsia="ru-RU"/>
        </w:rPr>
        <w:t xml:space="preserve"> </w:t>
      </w:r>
      <w:proofErr w:type="spellStart"/>
      <w:r w:rsidRPr="00426BF0">
        <w:rPr>
          <w:rFonts w:ascii="Times New Roman" w:hAnsi="Times New Roman"/>
          <w:b/>
          <w:sz w:val="24"/>
          <w:szCs w:val="24"/>
          <w:lang w:eastAsia="ru-RU"/>
        </w:rPr>
        <w:t>Protection</w:t>
      </w:r>
      <w:proofErr w:type="spellEnd"/>
      <w:r w:rsidRPr="00426BF0">
        <w:rPr>
          <w:rFonts w:ascii="Times New Roman" w:hAnsi="Times New Roman"/>
          <w:b/>
          <w:sz w:val="24"/>
          <w:szCs w:val="24"/>
          <w:lang w:eastAsia="ru-RU"/>
        </w:rPr>
        <w:t xml:space="preserve"> (UTP)</w:t>
      </w:r>
    </w:p>
    <w:p w:rsidR="00DB1A63" w:rsidRDefault="00DB1A63" w:rsidP="00426BF0">
      <w:pPr>
        <w:pStyle w:val="a3"/>
        <w:tabs>
          <w:tab w:val="left" w:pos="851"/>
        </w:tabs>
        <w:spacing w:after="0" w:line="240" w:lineRule="auto"/>
        <w:ind w:left="786"/>
        <w:jc w:val="both"/>
        <w:rPr>
          <w:rFonts w:ascii="Times New Roman" w:hAnsi="Times New Roman"/>
          <w:sz w:val="24"/>
          <w:szCs w:val="24"/>
          <w:lang w:eastAsia="ru-RU"/>
        </w:rPr>
      </w:pPr>
      <w:r w:rsidRPr="00DB1A63">
        <w:rPr>
          <w:rFonts w:ascii="Times New Roman" w:hAnsi="Times New Roman"/>
          <w:sz w:val="24"/>
          <w:szCs w:val="24"/>
          <w:lang w:eastAsia="ru-RU"/>
        </w:rPr>
        <w:t xml:space="preserve">код за ДК 021:2015 </w:t>
      </w:r>
      <w:r w:rsidR="00426BF0" w:rsidRPr="00426BF0">
        <w:rPr>
          <w:rFonts w:ascii="Times New Roman" w:hAnsi="Times New Roman"/>
          <w:sz w:val="24"/>
          <w:szCs w:val="24"/>
          <w:lang w:eastAsia="ru-RU"/>
        </w:rPr>
        <w:t>48730000-4 Пакети програмного забезпечення для забезпечення безпеки</w:t>
      </w:r>
    </w:p>
    <w:p w:rsidR="00DD00C2" w:rsidRPr="0015322B" w:rsidRDefault="000B1F80" w:rsidP="00DB1A63">
      <w:pPr>
        <w:pStyle w:val="a3"/>
        <w:numPr>
          <w:ilvl w:val="0"/>
          <w:numId w:val="1"/>
        </w:numPr>
        <w:tabs>
          <w:tab w:val="left" w:pos="851"/>
        </w:tabs>
        <w:spacing w:after="0" w:line="240" w:lineRule="auto"/>
        <w:jc w:val="both"/>
        <w:rPr>
          <w:rFonts w:ascii="Times New Roman" w:hAnsi="Times New Roman"/>
          <w:sz w:val="24"/>
          <w:szCs w:val="24"/>
          <w:lang w:eastAsia="ru-RU"/>
        </w:rPr>
      </w:pPr>
      <w:r w:rsidRPr="0015322B">
        <w:rPr>
          <w:rFonts w:ascii="Times New Roman" w:eastAsia="Times New Roman" w:hAnsi="Times New Roman"/>
          <w:b/>
          <w:sz w:val="24"/>
          <w:szCs w:val="24"/>
          <w:lang w:eastAsia="ru-RU"/>
        </w:rPr>
        <w:t xml:space="preserve">Ідентифікатор закупівлі: </w:t>
      </w:r>
    </w:p>
    <w:p w:rsidR="00F16757" w:rsidRPr="00F16757" w:rsidRDefault="00F16757" w:rsidP="00F16757">
      <w:pPr>
        <w:pStyle w:val="a3"/>
        <w:tabs>
          <w:tab w:val="left" w:pos="0"/>
        </w:tabs>
        <w:spacing w:after="120" w:line="240" w:lineRule="auto"/>
        <w:ind w:left="786"/>
        <w:contextualSpacing w:val="0"/>
        <w:jc w:val="both"/>
        <w:rPr>
          <w:rFonts w:ascii="Times New Roman" w:hAnsi="Times New Roman"/>
          <w:sz w:val="24"/>
          <w:szCs w:val="24"/>
        </w:rPr>
      </w:pPr>
      <w:hyperlink r:id="rId8" w:history="1">
        <w:r w:rsidRPr="00F16757">
          <w:rPr>
            <w:rStyle w:val="a8"/>
            <w:rFonts w:ascii="Times New Roman" w:hAnsi="Times New Roman"/>
            <w:sz w:val="24"/>
            <w:szCs w:val="24"/>
          </w:rPr>
          <w:t>https://prozorro.gov.ua/plan/UA-P-2025-11-17-006124-a</w:t>
        </w:r>
      </w:hyperlink>
    </w:p>
    <w:p w:rsidR="000B1F80" w:rsidRPr="00D45340" w:rsidRDefault="00595B53" w:rsidP="00F16757">
      <w:pPr>
        <w:pStyle w:val="a3"/>
        <w:numPr>
          <w:ilvl w:val="0"/>
          <w:numId w:val="1"/>
        </w:numPr>
        <w:tabs>
          <w:tab w:val="left" w:pos="0"/>
        </w:tabs>
        <w:spacing w:after="120" w:line="240" w:lineRule="auto"/>
        <w:contextualSpacing w:val="0"/>
        <w:jc w:val="both"/>
        <w:rPr>
          <w:rFonts w:ascii="Times New Roman" w:hAnsi="Times New Roman"/>
          <w:sz w:val="24"/>
          <w:szCs w:val="24"/>
        </w:rPr>
      </w:pPr>
      <w:r w:rsidRPr="00D45340">
        <w:rPr>
          <w:rFonts w:ascii="Times New Roman" w:eastAsia="Times New Roman" w:hAnsi="Times New Roman"/>
          <w:b/>
          <w:sz w:val="24"/>
          <w:szCs w:val="24"/>
          <w:lang w:eastAsia="ru-RU"/>
        </w:rPr>
        <w:t>Обґрунтування технічних та якісних характеристик предмета закупівлі:</w:t>
      </w:r>
      <w:r w:rsidRPr="00D45340">
        <w:rPr>
          <w:rFonts w:ascii="Times New Roman" w:hAnsi="Times New Roman"/>
          <w:sz w:val="24"/>
          <w:szCs w:val="24"/>
        </w:rPr>
        <w:t xml:space="preserve"> </w:t>
      </w:r>
    </w:p>
    <w:p w:rsidR="00DB1A63" w:rsidRDefault="00DB1A63" w:rsidP="00827CFD">
      <w:pPr>
        <w:tabs>
          <w:tab w:val="left" w:pos="851"/>
        </w:tabs>
        <w:spacing w:after="0" w:line="240" w:lineRule="auto"/>
        <w:jc w:val="both"/>
        <w:rPr>
          <w:rFonts w:ascii="Times New Roman" w:eastAsia="Times New Roman" w:hAnsi="Times New Roman"/>
          <w:sz w:val="24"/>
          <w:szCs w:val="24"/>
          <w:lang w:eastAsia="ru-RU"/>
        </w:rPr>
      </w:pPr>
      <w:r w:rsidRPr="00DB1A63">
        <w:rPr>
          <w:rFonts w:ascii="Times New Roman" w:eastAsia="Times New Roman" w:hAnsi="Times New Roman"/>
          <w:sz w:val="24"/>
          <w:szCs w:val="24"/>
          <w:lang w:eastAsia="ru-RU"/>
        </w:rPr>
        <w:t xml:space="preserve">З метою технологічного забезпечення </w:t>
      </w:r>
      <w:proofErr w:type="spellStart"/>
      <w:r w:rsidRPr="00DB1A63">
        <w:rPr>
          <w:rFonts w:ascii="Times New Roman" w:eastAsia="Times New Roman" w:hAnsi="Times New Roman"/>
          <w:sz w:val="24"/>
          <w:szCs w:val="24"/>
          <w:lang w:eastAsia="ru-RU"/>
        </w:rPr>
        <w:t>кіберзахисту</w:t>
      </w:r>
      <w:proofErr w:type="spellEnd"/>
      <w:r w:rsidRPr="00DB1A63">
        <w:rPr>
          <w:rFonts w:ascii="Times New Roman" w:eastAsia="Times New Roman" w:hAnsi="Times New Roman"/>
          <w:sz w:val="24"/>
          <w:szCs w:val="24"/>
          <w:lang w:eastAsia="ru-RU"/>
        </w:rPr>
        <w:t xml:space="preserve"> відповідно до Стратегії </w:t>
      </w:r>
      <w:proofErr w:type="spellStart"/>
      <w:r w:rsidRPr="00DB1A63">
        <w:rPr>
          <w:rFonts w:ascii="Times New Roman" w:eastAsia="Times New Roman" w:hAnsi="Times New Roman"/>
          <w:sz w:val="24"/>
          <w:szCs w:val="24"/>
          <w:lang w:eastAsia="ru-RU"/>
        </w:rPr>
        <w:t>кібербезпеки</w:t>
      </w:r>
      <w:proofErr w:type="spellEnd"/>
      <w:r w:rsidRPr="00DB1A63">
        <w:rPr>
          <w:rFonts w:ascii="Times New Roman" w:eastAsia="Times New Roman" w:hAnsi="Times New Roman"/>
          <w:sz w:val="24"/>
          <w:szCs w:val="24"/>
          <w:lang w:eastAsia="ru-RU"/>
        </w:rPr>
        <w:t xml:space="preserve"> України, затвердженої Указом Президента України від 26.08.2021 № 447/2021, згідно з Положенням про організаційно-технічну модель </w:t>
      </w:r>
      <w:proofErr w:type="spellStart"/>
      <w:r w:rsidRPr="00DB1A63">
        <w:rPr>
          <w:rFonts w:ascii="Times New Roman" w:eastAsia="Times New Roman" w:hAnsi="Times New Roman"/>
          <w:sz w:val="24"/>
          <w:szCs w:val="24"/>
          <w:lang w:eastAsia="ru-RU"/>
        </w:rPr>
        <w:t>кіберзахисту</w:t>
      </w:r>
      <w:proofErr w:type="spellEnd"/>
      <w:r w:rsidRPr="00DB1A63">
        <w:rPr>
          <w:rFonts w:ascii="Times New Roman" w:eastAsia="Times New Roman" w:hAnsi="Times New Roman"/>
          <w:sz w:val="24"/>
          <w:szCs w:val="24"/>
          <w:lang w:eastAsia="ru-RU"/>
        </w:rPr>
        <w:t>, затвердженим постановою Кабінету Міністрів України від 29.12.2024 № 1426, задля нале</w:t>
      </w:r>
      <w:bookmarkStart w:id="0" w:name="_GoBack"/>
      <w:bookmarkEnd w:id="0"/>
      <w:r w:rsidRPr="00DB1A63">
        <w:rPr>
          <w:rFonts w:ascii="Times New Roman" w:eastAsia="Times New Roman" w:hAnsi="Times New Roman"/>
          <w:sz w:val="24"/>
          <w:szCs w:val="24"/>
          <w:lang w:eastAsia="ru-RU"/>
        </w:rPr>
        <w:t xml:space="preserve">жної реалізації заходу «Створення, розвиток, модернізація інформаційної інфраструктури центрального комунікаційного вузла телекомунікаційної мережі в Харківській обласній раді шляхом придбання активного мережевого обладнання та відповідного програмного забезпечення згідно з вимогами до </w:t>
      </w:r>
      <w:proofErr w:type="spellStart"/>
      <w:r w:rsidRPr="00DB1A63">
        <w:rPr>
          <w:rFonts w:ascii="Times New Roman" w:eastAsia="Times New Roman" w:hAnsi="Times New Roman"/>
          <w:sz w:val="24"/>
          <w:szCs w:val="24"/>
          <w:lang w:eastAsia="ru-RU"/>
        </w:rPr>
        <w:t>кіберзахисту</w:t>
      </w:r>
      <w:proofErr w:type="spellEnd"/>
      <w:r w:rsidRPr="00DB1A63">
        <w:rPr>
          <w:rFonts w:ascii="Times New Roman" w:eastAsia="Times New Roman" w:hAnsi="Times New Roman"/>
          <w:sz w:val="24"/>
          <w:szCs w:val="24"/>
          <w:lang w:eastAsia="ru-RU"/>
        </w:rPr>
        <w:t>», зазначеного у підпункті 6 пункту 1 розділу VI комплексної програми «Розвиток місцевого самоврядування в Харківській області на 2025 – 2027 роки», затвердженої рішенням обласної ради від 28 листопада 2024 року № 998-VІІІ</w:t>
      </w:r>
      <w:r w:rsidR="00426BF0" w:rsidRPr="00426BF0">
        <w:rPr>
          <w:rFonts w:ascii="Times New Roman" w:eastAsia="Times New Roman" w:hAnsi="Times New Roman"/>
          <w:sz w:val="24"/>
          <w:szCs w:val="24"/>
          <w:lang w:eastAsia="ru-RU"/>
        </w:rPr>
        <w:t xml:space="preserve"> (</w:t>
      </w:r>
      <w:r w:rsidR="00426BF0">
        <w:rPr>
          <w:rFonts w:ascii="Times New Roman" w:eastAsia="Times New Roman" w:hAnsi="Times New Roman"/>
          <w:sz w:val="24"/>
          <w:szCs w:val="24"/>
          <w:lang w:eastAsia="ru-RU"/>
        </w:rPr>
        <w:t>зі змінами)</w:t>
      </w:r>
      <w:r w:rsidRPr="00DB1A63">
        <w:rPr>
          <w:rFonts w:ascii="Times New Roman" w:eastAsia="Times New Roman" w:hAnsi="Times New Roman"/>
          <w:sz w:val="24"/>
          <w:szCs w:val="24"/>
          <w:lang w:eastAsia="ru-RU"/>
        </w:rPr>
        <w:t>, необхідно придбати програмне забезпечення.</w:t>
      </w:r>
    </w:p>
    <w:p w:rsidR="00481229" w:rsidRDefault="00481229" w:rsidP="00827CFD">
      <w:pPr>
        <w:tabs>
          <w:tab w:val="left" w:pos="851"/>
        </w:tabs>
        <w:spacing w:after="0" w:line="240" w:lineRule="auto"/>
        <w:jc w:val="both"/>
        <w:rPr>
          <w:rFonts w:ascii="Times New Roman" w:eastAsia="Times New Roman" w:hAnsi="Times New Roman"/>
          <w:bCs/>
          <w:color w:val="000000"/>
          <w:sz w:val="24"/>
          <w:szCs w:val="24"/>
          <w:lang w:eastAsia="ru-RU"/>
        </w:rPr>
      </w:pPr>
      <w:r w:rsidRPr="00D45340">
        <w:rPr>
          <w:rFonts w:ascii="Times New Roman" w:eastAsia="Times New Roman" w:hAnsi="Times New Roman"/>
          <w:b/>
          <w:sz w:val="24"/>
          <w:szCs w:val="24"/>
          <w:lang w:eastAsia="ru-RU"/>
        </w:rPr>
        <w:t>Очікувана вартість предмета закупівлі:</w:t>
      </w:r>
      <w:r w:rsidR="00C27536" w:rsidRPr="00D45340">
        <w:rPr>
          <w:rFonts w:ascii="Times New Roman" w:eastAsia="Times New Roman" w:hAnsi="Times New Roman"/>
          <w:bCs/>
          <w:color w:val="000000"/>
          <w:sz w:val="24"/>
          <w:szCs w:val="24"/>
          <w:lang w:eastAsia="ru-RU" w:bidi="uk-UA"/>
        </w:rPr>
        <w:t xml:space="preserve"> </w:t>
      </w:r>
      <w:r w:rsidR="00426BF0">
        <w:rPr>
          <w:rFonts w:ascii="Times New Roman" w:eastAsia="Times New Roman" w:hAnsi="Times New Roman"/>
          <w:b/>
          <w:color w:val="000000"/>
          <w:sz w:val="28"/>
          <w:szCs w:val="28"/>
        </w:rPr>
        <w:t>110924,00</w:t>
      </w:r>
      <w:r w:rsidR="001B513C">
        <w:rPr>
          <w:rFonts w:ascii="Times New Roman" w:eastAsia="Times New Roman" w:hAnsi="Times New Roman"/>
          <w:bCs/>
          <w:color w:val="000000"/>
          <w:sz w:val="24"/>
          <w:szCs w:val="24"/>
          <w:lang w:eastAsia="ru-RU"/>
        </w:rPr>
        <w:t xml:space="preserve"> </w:t>
      </w:r>
      <w:r w:rsidRPr="00D45340">
        <w:rPr>
          <w:rFonts w:ascii="Times New Roman" w:eastAsia="Times New Roman" w:hAnsi="Times New Roman"/>
          <w:bCs/>
          <w:color w:val="000000"/>
          <w:sz w:val="24"/>
          <w:szCs w:val="24"/>
          <w:lang w:eastAsia="ru-RU"/>
        </w:rPr>
        <w:t>грн. з ПДВ</w:t>
      </w:r>
      <w:r w:rsidR="00426BF0">
        <w:rPr>
          <w:rFonts w:ascii="Times New Roman" w:eastAsia="Times New Roman" w:hAnsi="Times New Roman"/>
          <w:bCs/>
          <w:color w:val="000000"/>
          <w:sz w:val="24"/>
          <w:szCs w:val="24"/>
          <w:lang w:eastAsia="ru-RU"/>
        </w:rPr>
        <w:t xml:space="preserve"> (в межах наявних кошторисних призначень)</w:t>
      </w:r>
      <w:r w:rsidR="005B343F" w:rsidRPr="00D45340">
        <w:rPr>
          <w:rFonts w:ascii="Times New Roman" w:eastAsia="Times New Roman" w:hAnsi="Times New Roman"/>
          <w:bCs/>
          <w:color w:val="000000"/>
          <w:sz w:val="24"/>
          <w:szCs w:val="24"/>
          <w:lang w:eastAsia="ru-RU"/>
        </w:rPr>
        <w:t>.</w:t>
      </w:r>
    </w:p>
    <w:p w:rsidR="00DB1A63" w:rsidRDefault="00DB1A63" w:rsidP="00827CFD">
      <w:pPr>
        <w:tabs>
          <w:tab w:val="left" w:pos="851"/>
        </w:tabs>
        <w:spacing w:after="0" w:line="240" w:lineRule="auto"/>
        <w:jc w:val="both"/>
        <w:rPr>
          <w:rFonts w:ascii="Times New Roman" w:eastAsia="Times New Roman" w:hAnsi="Times New Roman"/>
          <w:bCs/>
          <w:color w:val="000000"/>
          <w:sz w:val="24"/>
          <w:szCs w:val="24"/>
          <w:lang w:eastAsia="ru-RU"/>
        </w:rPr>
      </w:pPr>
    </w:p>
    <w:p w:rsidR="00B12373" w:rsidRDefault="00B6060F" w:rsidP="00DD00C2">
      <w:pPr>
        <w:pStyle w:val="a3"/>
        <w:numPr>
          <w:ilvl w:val="0"/>
          <w:numId w:val="1"/>
        </w:numPr>
        <w:tabs>
          <w:tab w:val="left" w:pos="851"/>
        </w:tabs>
        <w:spacing w:after="0" w:line="240" w:lineRule="auto"/>
        <w:ind w:left="0" w:firstLine="425"/>
        <w:contextualSpacing w:val="0"/>
        <w:jc w:val="both"/>
        <w:rPr>
          <w:rFonts w:ascii="Times New Roman" w:eastAsia="Times New Roman" w:hAnsi="Times New Roman"/>
          <w:b/>
          <w:sz w:val="24"/>
          <w:szCs w:val="24"/>
          <w:lang w:eastAsia="ru-RU"/>
        </w:rPr>
      </w:pPr>
      <w:r w:rsidRPr="00D45340">
        <w:rPr>
          <w:rFonts w:ascii="Times New Roman" w:eastAsia="Times New Roman" w:hAnsi="Times New Roman"/>
          <w:b/>
          <w:sz w:val="24"/>
          <w:szCs w:val="24"/>
          <w:lang w:eastAsia="ru-RU"/>
        </w:rPr>
        <w:t>Обґрунтування</w:t>
      </w:r>
      <w:r w:rsidR="00B12373" w:rsidRPr="00D45340">
        <w:rPr>
          <w:rFonts w:ascii="Times New Roman" w:eastAsia="Times New Roman" w:hAnsi="Times New Roman"/>
          <w:b/>
          <w:sz w:val="24"/>
          <w:szCs w:val="24"/>
          <w:lang w:eastAsia="ru-RU"/>
        </w:rPr>
        <w:t xml:space="preserve"> очікуваної вартості предмета закупівлі</w:t>
      </w:r>
      <w:r w:rsidR="00C819C9" w:rsidRPr="00D45340">
        <w:rPr>
          <w:rFonts w:ascii="Times New Roman" w:eastAsia="Times New Roman" w:hAnsi="Times New Roman"/>
          <w:b/>
          <w:sz w:val="24"/>
          <w:szCs w:val="24"/>
          <w:lang w:eastAsia="ru-RU"/>
        </w:rPr>
        <w:t>:</w:t>
      </w:r>
    </w:p>
    <w:p w:rsidR="000A6F59" w:rsidRPr="000A6F59" w:rsidRDefault="000A6F59" w:rsidP="0043434D">
      <w:pPr>
        <w:tabs>
          <w:tab w:val="left" w:pos="851"/>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sidR="0043434D" w:rsidRPr="0043434D">
        <w:rPr>
          <w:rFonts w:ascii="Times New Roman" w:eastAsia="Times New Roman" w:hAnsi="Times New Roman"/>
          <w:sz w:val="24"/>
          <w:szCs w:val="24"/>
          <w:lang w:eastAsia="ru-RU"/>
        </w:rPr>
        <w:t xml:space="preserve">На підставі </w:t>
      </w:r>
      <w:r w:rsidR="0043434D">
        <w:rPr>
          <w:rFonts w:ascii="Times New Roman" w:eastAsia="Times New Roman" w:hAnsi="Times New Roman"/>
          <w:sz w:val="24"/>
          <w:szCs w:val="24"/>
          <w:lang w:eastAsia="ru-RU"/>
        </w:rPr>
        <w:t>службової</w:t>
      </w:r>
      <w:r w:rsidR="0043434D" w:rsidRPr="0043434D">
        <w:rPr>
          <w:rFonts w:ascii="Times New Roman" w:eastAsia="Times New Roman" w:hAnsi="Times New Roman"/>
          <w:sz w:val="24"/>
          <w:szCs w:val="24"/>
          <w:lang w:eastAsia="ru-RU"/>
        </w:rPr>
        <w:t xml:space="preserve"> запис</w:t>
      </w:r>
      <w:r w:rsidR="0043434D">
        <w:rPr>
          <w:rFonts w:ascii="Times New Roman" w:eastAsia="Times New Roman" w:hAnsi="Times New Roman"/>
          <w:sz w:val="24"/>
          <w:szCs w:val="24"/>
          <w:lang w:eastAsia="ru-RU"/>
        </w:rPr>
        <w:t>ки</w:t>
      </w:r>
      <w:r w:rsidR="0043434D" w:rsidRPr="0043434D">
        <w:rPr>
          <w:rFonts w:ascii="Times New Roman" w:eastAsia="Times New Roman" w:hAnsi="Times New Roman"/>
          <w:sz w:val="24"/>
          <w:szCs w:val="24"/>
          <w:lang w:eastAsia="ru-RU"/>
        </w:rPr>
        <w:t xml:space="preserve"> </w:t>
      </w:r>
      <w:r w:rsidR="0043434D">
        <w:rPr>
          <w:rFonts w:ascii="Times New Roman" w:eastAsia="Times New Roman" w:hAnsi="Times New Roman"/>
          <w:sz w:val="24"/>
          <w:szCs w:val="24"/>
          <w:lang w:eastAsia="ru-RU"/>
        </w:rPr>
        <w:t xml:space="preserve">начальника відділу інформаційних технологій управління з питань </w:t>
      </w:r>
      <w:r w:rsidR="0043434D" w:rsidRPr="0043434D">
        <w:rPr>
          <w:rFonts w:ascii="Times New Roman" w:eastAsia="Times New Roman" w:hAnsi="Times New Roman"/>
          <w:sz w:val="24"/>
          <w:szCs w:val="24"/>
          <w:lang w:eastAsia="ru-RU"/>
        </w:rPr>
        <w:t>ді</w:t>
      </w:r>
      <w:r w:rsidR="0043434D">
        <w:rPr>
          <w:rFonts w:ascii="Times New Roman" w:eastAsia="Times New Roman" w:hAnsi="Times New Roman"/>
          <w:sz w:val="24"/>
          <w:szCs w:val="24"/>
          <w:lang w:eastAsia="ru-RU"/>
        </w:rPr>
        <w:t xml:space="preserve">яльності виконавчого апарату та </w:t>
      </w:r>
      <w:r w:rsidR="0043434D" w:rsidRPr="0043434D">
        <w:rPr>
          <w:rFonts w:ascii="Times New Roman" w:eastAsia="Times New Roman" w:hAnsi="Times New Roman"/>
          <w:sz w:val="24"/>
          <w:szCs w:val="24"/>
          <w:lang w:eastAsia="ru-RU"/>
        </w:rPr>
        <w:t>роботи з персо</w:t>
      </w:r>
      <w:r w:rsidR="0043434D">
        <w:rPr>
          <w:rFonts w:ascii="Times New Roman" w:eastAsia="Times New Roman" w:hAnsi="Times New Roman"/>
          <w:sz w:val="24"/>
          <w:szCs w:val="24"/>
          <w:lang w:eastAsia="ru-RU"/>
        </w:rPr>
        <w:t xml:space="preserve">налом виконавчого </w:t>
      </w:r>
      <w:r w:rsidR="0043434D" w:rsidRPr="0043434D">
        <w:rPr>
          <w:rFonts w:ascii="Times New Roman" w:eastAsia="Times New Roman" w:hAnsi="Times New Roman"/>
          <w:sz w:val="24"/>
          <w:szCs w:val="24"/>
          <w:lang w:eastAsia="ru-RU"/>
        </w:rPr>
        <w:t>апарату обласної ради</w:t>
      </w:r>
      <w:r w:rsidR="0043434D">
        <w:rPr>
          <w:rFonts w:ascii="Times New Roman" w:eastAsia="Times New Roman" w:hAnsi="Times New Roman"/>
          <w:sz w:val="24"/>
          <w:szCs w:val="24"/>
          <w:lang w:eastAsia="ru-RU"/>
        </w:rPr>
        <w:t xml:space="preserve"> </w:t>
      </w:r>
      <w:r w:rsidR="0043434D" w:rsidRPr="0043434D">
        <w:rPr>
          <w:rFonts w:ascii="Times New Roman" w:eastAsia="Times New Roman" w:hAnsi="Times New Roman"/>
          <w:sz w:val="24"/>
          <w:szCs w:val="24"/>
          <w:lang w:eastAsia="ru-RU"/>
        </w:rPr>
        <w:t xml:space="preserve">ВД </w:t>
      </w:r>
      <w:r w:rsidR="00DB1A63">
        <w:rPr>
          <w:rFonts w:ascii="Times New Roman" w:eastAsia="Times New Roman" w:hAnsi="Times New Roman"/>
          <w:sz w:val="24"/>
          <w:szCs w:val="24"/>
          <w:lang w:eastAsia="ru-RU"/>
        </w:rPr>
        <w:t>105</w:t>
      </w:r>
      <w:r w:rsidR="0043434D">
        <w:rPr>
          <w:rFonts w:ascii="Times New Roman" w:eastAsia="Times New Roman" w:hAnsi="Times New Roman"/>
          <w:sz w:val="24"/>
          <w:szCs w:val="24"/>
          <w:lang w:eastAsia="ru-RU"/>
        </w:rPr>
        <w:t>-25</w:t>
      </w:r>
      <w:r w:rsidR="0043434D" w:rsidRPr="0043434D">
        <w:rPr>
          <w:rFonts w:ascii="Times New Roman" w:eastAsia="Times New Roman" w:hAnsi="Times New Roman"/>
          <w:sz w:val="24"/>
          <w:szCs w:val="24"/>
          <w:lang w:eastAsia="ru-RU"/>
        </w:rPr>
        <w:t xml:space="preserve"> від </w:t>
      </w:r>
      <w:r w:rsidR="00DB1A63">
        <w:rPr>
          <w:rFonts w:ascii="Times New Roman" w:eastAsia="Times New Roman" w:hAnsi="Times New Roman"/>
          <w:sz w:val="24"/>
          <w:szCs w:val="24"/>
          <w:lang w:eastAsia="ru-RU"/>
        </w:rPr>
        <w:t>26.02</w:t>
      </w:r>
      <w:r w:rsidR="0043434D">
        <w:rPr>
          <w:rFonts w:ascii="Times New Roman" w:eastAsia="Times New Roman" w:hAnsi="Times New Roman"/>
          <w:sz w:val="24"/>
          <w:szCs w:val="24"/>
          <w:lang w:eastAsia="ru-RU"/>
        </w:rPr>
        <w:t>.</w:t>
      </w:r>
      <w:r w:rsidR="0043434D" w:rsidRPr="0043434D">
        <w:rPr>
          <w:rFonts w:ascii="Times New Roman" w:eastAsia="Times New Roman" w:hAnsi="Times New Roman"/>
          <w:sz w:val="24"/>
          <w:szCs w:val="24"/>
          <w:lang w:eastAsia="ru-RU"/>
        </w:rPr>
        <w:t xml:space="preserve">2025 року визначено відповідну потребу </w:t>
      </w:r>
      <w:r w:rsidR="0043434D">
        <w:rPr>
          <w:rFonts w:ascii="Times New Roman" w:eastAsia="Times New Roman" w:hAnsi="Times New Roman"/>
          <w:sz w:val="24"/>
          <w:szCs w:val="24"/>
          <w:lang w:eastAsia="ru-RU"/>
        </w:rPr>
        <w:t xml:space="preserve"> на закупівлю </w:t>
      </w:r>
      <w:r w:rsidR="00DB1A63" w:rsidRPr="00DB1A63">
        <w:rPr>
          <w:rFonts w:ascii="Times New Roman" w:eastAsia="Times New Roman" w:hAnsi="Times New Roman"/>
          <w:sz w:val="24"/>
          <w:szCs w:val="24"/>
          <w:lang w:eastAsia="ru-RU"/>
        </w:rPr>
        <w:t>мережев</w:t>
      </w:r>
      <w:r w:rsidR="00DB1A63">
        <w:rPr>
          <w:rFonts w:ascii="Times New Roman" w:eastAsia="Times New Roman" w:hAnsi="Times New Roman"/>
          <w:sz w:val="24"/>
          <w:szCs w:val="24"/>
          <w:lang w:eastAsia="ru-RU"/>
        </w:rPr>
        <w:t>ого екрана</w:t>
      </w:r>
      <w:r w:rsidR="0043434D" w:rsidRPr="0043434D">
        <w:rPr>
          <w:rFonts w:ascii="Times New Roman" w:eastAsia="Times New Roman" w:hAnsi="Times New Roman"/>
          <w:sz w:val="24"/>
          <w:szCs w:val="24"/>
          <w:lang w:eastAsia="ru-RU"/>
        </w:rPr>
        <w:t>.</w:t>
      </w:r>
      <w:r w:rsidR="0043434D">
        <w:rPr>
          <w:rFonts w:ascii="Times New Roman" w:eastAsia="Times New Roman" w:hAnsi="Times New Roman"/>
          <w:sz w:val="24"/>
          <w:szCs w:val="24"/>
          <w:lang w:eastAsia="ru-RU"/>
        </w:rPr>
        <w:t xml:space="preserve"> </w:t>
      </w:r>
    </w:p>
    <w:p w:rsidR="00BC0F5E" w:rsidRPr="00DB1A63" w:rsidRDefault="000A6F59" w:rsidP="00BC0F5E">
      <w:pPr>
        <w:tabs>
          <w:tab w:val="left" w:pos="851"/>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sidR="00BC0F5E" w:rsidRPr="00DB1A63">
        <w:rPr>
          <w:rFonts w:ascii="Times New Roman" w:eastAsia="Times New Roman" w:hAnsi="Times New Roman"/>
          <w:sz w:val="24"/>
          <w:szCs w:val="24"/>
          <w:lang w:eastAsia="ru-RU"/>
        </w:rPr>
        <w:t>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Мінекономіки від</w:t>
      </w:r>
      <w:r w:rsidR="00DB1A63" w:rsidRPr="00DB1A63">
        <w:rPr>
          <w:rFonts w:ascii="Times New Roman" w:eastAsia="Times New Roman" w:hAnsi="Times New Roman"/>
          <w:sz w:val="24"/>
          <w:szCs w:val="24"/>
          <w:lang w:eastAsia="ru-RU"/>
        </w:rPr>
        <w:t xml:space="preserve"> 18.02.2020 № 275 (зі змінами).</w:t>
      </w:r>
    </w:p>
    <w:p w:rsidR="00BC0F5E" w:rsidRPr="00DB1A63" w:rsidRDefault="00BC0F5E" w:rsidP="00DB1A63">
      <w:pPr>
        <w:pStyle w:val="a3"/>
        <w:tabs>
          <w:tab w:val="left" w:pos="851"/>
        </w:tabs>
        <w:spacing w:after="0" w:line="240" w:lineRule="auto"/>
        <w:ind w:left="425"/>
        <w:jc w:val="both"/>
        <w:rPr>
          <w:rFonts w:ascii="Times New Roman" w:eastAsia="Times New Roman" w:hAnsi="Times New Roman"/>
          <w:sz w:val="24"/>
          <w:szCs w:val="24"/>
          <w:lang w:eastAsia="ru-RU"/>
        </w:rPr>
      </w:pPr>
      <w:r w:rsidRPr="00DB1A63">
        <w:rPr>
          <w:rFonts w:ascii="Times New Roman" w:eastAsia="Times New Roman" w:hAnsi="Times New Roman"/>
          <w:sz w:val="24"/>
          <w:szCs w:val="24"/>
          <w:lang w:eastAsia="ru-RU"/>
        </w:rPr>
        <w:t>Визначили очікувану ціну за одиницю, як середньоарифметичне значення масиву отриманих даних, а са</w:t>
      </w:r>
      <w:r w:rsidR="00DB1A63" w:rsidRPr="00DB1A63">
        <w:rPr>
          <w:rFonts w:ascii="Times New Roman" w:eastAsia="Times New Roman" w:hAnsi="Times New Roman"/>
          <w:sz w:val="24"/>
          <w:szCs w:val="24"/>
          <w:lang w:eastAsia="ru-RU"/>
        </w:rPr>
        <w:t>ме: інформації про ціни товару з комерційних пропозицій, які бу</w:t>
      </w:r>
      <w:r w:rsidR="00DB1A63">
        <w:rPr>
          <w:rFonts w:ascii="Times New Roman" w:eastAsia="Times New Roman" w:hAnsi="Times New Roman"/>
          <w:sz w:val="24"/>
          <w:szCs w:val="24"/>
          <w:lang w:eastAsia="ru-RU"/>
        </w:rPr>
        <w:t>ли</w:t>
      </w:r>
      <w:r w:rsidR="00DB1A63" w:rsidRPr="00DB1A63">
        <w:rPr>
          <w:rFonts w:ascii="Times New Roman" w:eastAsia="Times New Roman" w:hAnsi="Times New Roman"/>
          <w:sz w:val="24"/>
          <w:szCs w:val="24"/>
          <w:lang w:eastAsia="ru-RU"/>
        </w:rPr>
        <w:t xml:space="preserve"> </w:t>
      </w:r>
      <w:r w:rsidR="00DB1A63" w:rsidRPr="00DB1A63">
        <w:rPr>
          <w:rFonts w:ascii="Times New Roman" w:hAnsi="Times New Roman"/>
          <w:color w:val="333333"/>
          <w:sz w:val="24"/>
          <w:szCs w:val="24"/>
          <w:shd w:val="clear" w:color="auto" w:fill="FFFFFF"/>
        </w:rPr>
        <w:t>направ</w:t>
      </w:r>
      <w:r w:rsidR="00DB1A63">
        <w:rPr>
          <w:rFonts w:ascii="Times New Roman" w:hAnsi="Times New Roman"/>
          <w:color w:val="333333"/>
          <w:sz w:val="24"/>
          <w:szCs w:val="24"/>
          <w:shd w:val="clear" w:color="auto" w:fill="FFFFFF"/>
        </w:rPr>
        <w:t>лені</w:t>
      </w:r>
      <w:r w:rsidR="00DB1A63" w:rsidRPr="00DB1A63">
        <w:rPr>
          <w:rFonts w:ascii="Times New Roman" w:hAnsi="Times New Roman"/>
          <w:color w:val="333333"/>
          <w:sz w:val="24"/>
          <w:szCs w:val="24"/>
          <w:shd w:val="clear" w:color="auto" w:fill="FFFFFF"/>
        </w:rPr>
        <w:t xml:space="preserve"> електрон</w:t>
      </w:r>
      <w:r w:rsidR="00DB1A63">
        <w:rPr>
          <w:rFonts w:ascii="Times New Roman" w:hAnsi="Times New Roman"/>
          <w:color w:val="333333"/>
          <w:sz w:val="24"/>
          <w:szCs w:val="24"/>
          <w:shd w:val="clear" w:color="auto" w:fill="FFFFFF"/>
        </w:rPr>
        <w:t>ною поштою</w:t>
      </w:r>
      <w:r w:rsidR="00DB1A63" w:rsidRPr="00DB1A63">
        <w:rPr>
          <w:rFonts w:ascii="Times New Roman" w:hAnsi="Times New Roman"/>
          <w:color w:val="333333"/>
          <w:sz w:val="24"/>
          <w:szCs w:val="24"/>
          <w:shd w:val="clear" w:color="auto" w:fill="FFFFFF"/>
        </w:rPr>
        <w:t xml:space="preserve"> виробникам, офіційним представникам та дилерам, пос</w:t>
      </w:r>
      <w:r w:rsidR="00DB1A63">
        <w:rPr>
          <w:rFonts w:ascii="Times New Roman" w:hAnsi="Times New Roman"/>
          <w:color w:val="333333"/>
          <w:sz w:val="24"/>
          <w:szCs w:val="24"/>
          <w:shd w:val="clear" w:color="auto" w:fill="FFFFFF"/>
        </w:rPr>
        <w:t>тачальникам конкретного товару</w:t>
      </w:r>
      <w:r w:rsidRPr="00DB1A63">
        <w:rPr>
          <w:rFonts w:ascii="Times New Roman" w:eastAsia="Times New Roman" w:hAnsi="Times New Roman"/>
          <w:sz w:val="24"/>
          <w:szCs w:val="24"/>
          <w:lang w:eastAsia="ru-RU"/>
        </w:rPr>
        <w:t>,</w:t>
      </w:r>
      <w:r w:rsidR="00DB1A63">
        <w:rPr>
          <w:rFonts w:ascii="Times New Roman" w:eastAsia="Times New Roman" w:hAnsi="Times New Roman"/>
          <w:sz w:val="24"/>
          <w:szCs w:val="24"/>
          <w:lang w:eastAsia="ru-RU"/>
        </w:rPr>
        <w:t xml:space="preserve"> </w:t>
      </w:r>
      <w:r w:rsidRPr="00DB1A63">
        <w:rPr>
          <w:rFonts w:ascii="Times New Roman" w:eastAsia="Times New Roman" w:hAnsi="Times New Roman"/>
          <w:sz w:val="24"/>
          <w:szCs w:val="24"/>
          <w:lang w:eastAsia="ru-RU"/>
        </w:rPr>
        <w:t xml:space="preserve">за формулою: </w:t>
      </w:r>
    </w:p>
    <w:p w:rsidR="00BC0F5E" w:rsidRPr="00D45340" w:rsidRDefault="00BC0F5E" w:rsidP="00BC0F5E">
      <w:pPr>
        <w:pStyle w:val="a3"/>
        <w:tabs>
          <w:tab w:val="left" w:pos="851"/>
        </w:tabs>
        <w:spacing w:after="0" w:line="240" w:lineRule="auto"/>
        <w:ind w:left="425"/>
        <w:rPr>
          <w:rFonts w:ascii="Times New Roman" w:eastAsia="Times New Roman" w:hAnsi="Times New Roman"/>
          <w:sz w:val="24"/>
          <w:szCs w:val="24"/>
          <w:lang w:eastAsia="ru-RU"/>
        </w:rPr>
      </w:pPr>
      <w:proofErr w:type="spellStart"/>
      <w:r w:rsidRPr="00D45340">
        <w:rPr>
          <w:rFonts w:ascii="Times New Roman" w:eastAsia="Times New Roman" w:hAnsi="Times New Roman"/>
          <w:sz w:val="24"/>
          <w:szCs w:val="24"/>
          <w:lang w:eastAsia="ru-RU"/>
        </w:rPr>
        <w:t>Цод</w:t>
      </w:r>
      <w:proofErr w:type="spellEnd"/>
      <w:r w:rsidRPr="00D45340">
        <w:rPr>
          <w:rFonts w:ascii="Times New Roman" w:eastAsia="Times New Roman" w:hAnsi="Times New Roman"/>
          <w:sz w:val="24"/>
          <w:szCs w:val="24"/>
          <w:lang w:eastAsia="ru-RU"/>
        </w:rPr>
        <w:t xml:space="preserve"> = (Ц1 +… + </w:t>
      </w:r>
      <w:proofErr w:type="spellStart"/>
      <w:r w:rsidRPr="00D45340">
        <w:rPr>
          <w:rFonts w:ascii="Times New Roman" w:eastAsia="Times New Roman" w:hAnsi="Times New Roman"/>
          <w:sz w:val="24"/>
          <w:szCs w:val="24"/>
          <w:lang w:eastAsia="ru-RU"/>
        </w:rPr>
        <w:t>Цк</w:t>
      </w:r>
      <w:proofErr w:type="spellEnd"/>
      <w:r w:rsidRPr="00D45340">
        <w:rPr>
          <w:rFonts w:ascii="Times New Roman" w:eastAsia="Times New Roman" w:hAnsi="Times New Roman"/>
          <w:sz w:val="24"/>
          <w:szCs w:val="24"/>
          <w:lang w:eastAsia="ru-RU"/>
        </w:rPr>
        <w:t>) / К,</w:t>
      </w:r>
    </w:p>
    <w:p w:rsidR="00BC0F5E" w:rsidRPr="00D45340" w:rsidRDefault="00BC0F5E" w:rsidP="00BC0F5E">
      <w:pPr>
        <w:pStyle w:val="a3"/>
        <w:tabs>
          <w:tab w:val="left" w:pos="851"/>
        </w:tabs>
        <w:spacing w:after="0" w:line="240" w:lineRule="auto"/>
        <w:ind w:left="425"/>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де:</w:t>
      </w:r>
      <w:r w:rsidRPr="00D45340">
        <w:rPr>
          <w:rFonts w:ascii="Times New Roman" w:eastAsia="Times New Roman" w:hAnsi="Times New Roman"/>
          <w:sz w:val="24"/>
          <w:szCs w:val="24"/>
          <w:lang w:eastAsia="ru-RU"/>
        </w:rPr>
        <w:tab/>
      </w:r>
      <w:proofErr w:type="spellStart"/>
      <w:r w:rsidRPr="00D45340">
        <w:rPr>
          <w:rFonts w:ascii="Times New Roman" w:eastAsia="Times New Roman" w:hAnsi="Times New Roman"/>
          <w:sz w:val="24"/>
          <w:szCs w:val="24"/>
          <w:lang w:eastAsia="ru-RU"/>
        </w:rPr>
        <w:t>Цод</w:t>
      </w:r>
      <w:proofErr w:type="spellEnd"/>
      <w:r w:rsidRPr="00D45340">
        <w:rPr>
          <w:rFonts w:ascii="Times New Roman" w:eastAsia="Times New Roman" w:hAnsi="Times New Roman"/>
          <w:sz w:val="24"/>
          <w:szCs w:val="24"/>
          <w:lang w:eastAsia="ru-RU"/>
        </w:rPr>
        <w:tab/>
        <w:t>-</w:t>
      </w:r>
      <w:r w:rsidRPr="00D45340">
        <w:rPr>
          <w:rFonts w:ascii="Times New Roman" w:eastAsia="Times New Roman" w:hAnsi="Times New Roman"/>
          <w:sz w:val="24"/>
          <w:szCs w:val="24"/>
          <w:lang w:eastAsia="ru-RU"/>
        </w:rPr>
        <w:tab/>
        <w:t>очікувана ціна за одиницю;</w:t>
      </w:r>
    </w:p>
    <w:p w:rsidR="00BC0F5E" w:rsidRPr="00D45340" w:rsidRDefault="00BC0F5E" w:rsidP="00BC0F5E">
      <w:pPr>
        <w:pStyle w:val="a3"/>
        <w:tabs>
          <w:tab w:val="left" w:pos="851"/>
        </w:tabs>
        <w:spacing w:after="0" w:line="240" w:lineRule="auto"/>
        <w:ind w:left="425"/>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ab/>
        <w:t xml:space="preserve">Ц1, </w:t>
      </w:r>
      <w:proofErr w:type="spellStart"/>
      <w:r w:rsidRPr="00D45340">
        <w:rPr>
          <w:rFonts w:ascii="Times New Roman" w:eastAsia="Times New Roman" w:hAnsi="Times New Roman"/>
          <w:sz w:val="24"/>
          <w:szCs w:val="24"/>
          <w:lang w:eastAsia="ru-RU"/>
        </w:rPr>
        <w:t>Цк</w:t>
      </w:r>
      <w:proofErr w:type="spellEnd"/>
      <w:r w:rsidRPr="00D45340">
        <w:rPr>
          <w:rFonts w:ascii="Times New Roman" w:eastAsia="Times New Roman" w:hAnsi="Times New Roman"/>
          <w:sz w:val="24"/>
          <w:szCs w:val="24"/>
          <w:lang w:eastAsia="ru-RU"/>
        </w:rPr>
        <w:tab/>
        <w:t>-</w:t>
      </w:r>
      <w:r w:rsidRPr="00D45340">
        <w:rPr>
          <w:rFonts w:ascii="Times New Roman" w:eastAsia="Times New Roman" w:hAnsi="Times New Roman"/>
          <w:sz w:val="24"/>
          <w:szCs w:val="24"/>
          <w:lang w:eastAsia="ru-RU"/>
        </w:rPr>
        <w:tab/>
        <w:t xml:space="preserve">  ціни, отримані з відкритих джерел інформації, приведені до єдиних умов;</w:t>
      </w:r>
    </w:p>
    <w:p w:rsidR="00BC0F5E" w:rsidRPr="00D45340" w:rsidRDefault="00BC0F5E" w:rsidP="00BC0F5E">
      <w:pPr>
        <w:pStyle w:val="a3"/>
        <w:tabs>
          <w:tab w:val="left" w:pos="851"/>
        </w:tabs>
        <w:spacing w:after="0" w:line="240" w:lineRule="auto"/>
        <w:ind w:left="425"/>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lastRenderedPageBreak/>
        <w:tab/>
        <w:t>К</w:t>
      </w:r>
      <w:r w:rsidRPr="00D45340">
        <w:rPr>
          <w:rFonts w:ascii="Times New Roman" w:eastAsia="Times New Roman" w:hAnsi="Times New Roman"/>
          <w:sz w:val="24"/>
          <w:szCs w:val="24"/>
          <w:lang w:eastAsia="ru-RU"/>
        </w:rPr>
        <w:tab/>
        <w:t>-</w:t>
      </w:r>
      <w:r w:rsidRPr="00D45340">
        <w:rPr>
          <w:rFonts w:ascii="Times New Roman" w:eastAsia="Times New Roman" w:hAnsi="Times New Roman"/>
          <w:sz w:val="24"/>
          <w:szCs w:val="24"/>
          <w:lang w:eastAsia="ru-RU"/>
        </w:rPr>
        <w:tab/>
        <w:t>кількість цін, отриманих з відкритих джерел інформації.</w:t>
      </w:r>
    </w:p>
    <w:p w:rsidR="00BC0F5E" w:rsidRPr="00D45340" w:rsidRDefault="00BC0F5E" w:rsidP="00BC0F5E">
      <w:pPr>
        <w:pStyle w:val="a3"/>
        <w:tabs>
          <w:tab w:val="left" w:pos="851"/>
        </w:tabs>
        <w:spacing w:after="0" w:line="240" w:lineRule="auto"/>
        <w:ind w:left="425"/>
        <w:contextualSpacing w:val="0"/>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Середня очікувана ціна за одиницю становить:</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740"/>
        <w:gridCol w:w="1463"/>
        <w:gridCol w:w="2287"/>
        <w:gridCol w:w="1521"/>
        <w:gridCol w:w="1844"/>
      </w:tblGrid>
      <w:tr w:rsidR="0001158E" w:rsidRPr="00D45340" w:rsidTr="0001158E">
        <w:trPr>
          <w:trHeight w:val="503"/>
        </w:trPr>
        <w:tc>
          <w:tcPr>
            <w:tcW w:w="1402" w:type="pct"/>
            <w:vMerge w:val="restart"/>
            <w:vAlign w:val="center"/>
          </w:tcPr>
          <w:p w:rsidR="0001158E" w:rsidRPr="00426BF0" w:rsidRDefault="0001158E" w:rsidP="00713CD7">
            <w:pPr>
              <w:pBdr>
                <w:top w:val="nil"/>
                <w:left w:val="nil"/>
                <w:bottom w:val="nil"/>
                <w:right w:val="nil"/>
                <w:between w:val="nil"/>
              </w:pBdr>
              <w:tabs>
                <w:tab w:val="left" w:pos="601"/>
              </w:tabs>
              <w:spacing w:line="320" w:lineRule="auto"/>
              <w:jc w:val="center"/>
              <w:rPr>
                <w:rFonts w:ascii="Times New Roman" w:eastAsia="Times New Roman" w:hAnsi="Times New Roman"/>
                <w:color w:val="000000"/>
                <w:sz w:val="20"/>
                <w:szCs w:val="20"/>
              </w:rPr>
            </w:pPr>
            <w:r w:rsidRPr="00426BF0">
              <w:rPr>
                <w:rFonts w:ascii="Times New Roman" w:eastAsia="Times New Roman" w:hAnsi="Times New Roman"/>
                <w:color w:val="000000"/>
                <w:sz w:val="20"/>
                <w:szCs w:val="20"/>
              </w:rPr>
              <w:t>Найменування устаткування</w:t>
            </w:r>
          </w:p>
        </w:tc>
        <w:tc>
          <w:tcPr>
            <w:tcW w:w="754" w:type="pct"/>
            <w:vMerge w:val="restart"/>
            <w:vAlign w:val="center"/>
          </w:tcPr>
          <w:p w:rsidR="0001158E" w:rsidRPr="00426BF0" w:rsidRDefault="0001158E" w:rsidP="00575F7A">
            <w:pPr>
              <w:pStyle w:val="af"/>
              <w:rPr>
                <w:rFonts w:ascii="Times New Roman" w:hAnsi="Times New Roman" w:cs="Times New Roman"/>
                <w:sz w:val="20"/>
                <w:szCs w:val="20"/>
              </w:rPr>
            </w:pPr>
            <w:proofErr w:type="spellStart"/>
            <w:r w:rsidRPr="00426BF0">
              <w:rPr>
                <w:rFonts w:ascii="Times New Roman" w:hAnsi="Times New Roman" w:cs="Times New Roman"/>
                <w:sz w:val="20"/>
                <w:szCs w:val="20"/>
              </w:rPr>
              <w:t>Кількіст</w:t>
            </w:r>
            <w:proofErr w:type="spellEnd"/>
            <w:r w:rsidRPr="00426BF0">
              <w:rPr>
                <w:rFonts w:ascii="Times New Roman" w:hAnsi="Times New Roman" w:cs="Times New Roman"/>
                <w:sz w:val="20"/>
                <w:szCs w:val="20"/>
                <w:lang w:val="uk-UA"/>
              </w:rPr>
              <w:t>ь</w:t>
            </w:r>
            <w:r w:rsidRPr="00426BF0">
              <w:rPr>
                <w:rFonts w:ascii="Times New Roman" w:hAnsi="Times New Roman" w:cs="Times New Roman"/>
                <w:sz w:val="20"/>
                <w:szCs w:val="20"/>
              </w:rPr>
              <w:t xml:space="preserve">, </w:t>
            </w:r>
            <w:proofErr w:type="spellStart"/>
            <w:proofErr w:type="gramStart"/>
            <w:r w:rsidRPr="00426BF0">
              <w:rPr>
                <w:rFonts w:ascii="Times New Roman" w:hAnsi="Times New Roman" w:cs="Times New Roman"/>
                <w:sz w:val="20"/>
                <w:szCs w:val="20"/>
              </w:rPr>
              <w:t>шт</w:t>
            </w:r>
            <w:proofErr w:type="spellEnd"/>
            <w:proofErr w:type="gramEnd"/>
          </w:p>
        </w:tc>
        <w:tc>
          <w:tcPr>
            <w:tcW w:w="2844" w:type="pct"/>
            <w:gridSpan w:val="3"/>
            <w:vAlign w:val="center"/>
          </w:tcPr>
          <w:p w:rsidR="0001158E" w:rsidRPr="00426BF0" w:rsidRDefault="0001158E" w:rsidP="001B513C">
            <w:pPr>
              <w:pStyle w:val="af"/>
              <w:jc w:val="center"/>
              <w:rPr>
                <w:rFonts w:ascii="Times New Roman" w:hAnsi="Times New Roman" w:cs="Times New Roman"/>
                <w:sz w:val="20"/>
                <w:szCs w:val="20"/>
                <w:lang w:val="uk-UA"/>
              </w:rPr>
            </w:pPr>
            <w:r w:rsidRPr="00426BF0">
              <w:rPr>
                <w:rFonts w:ascii="Times New Roman" w:hAnsi="Times New Roman" w:cs="Times New Roman"/>
                <w:sz w:val="20"/>
                <w:szCs w:val="20"/>
                <w:lang w:val="uk-UA"/>
              </w:rPr>
              <w:t>Пропозиції, грн</w:t>
            </w:r>
          </w:p>
        </w:tc>
      </w:tr>
      <w:tr w:rsidR="0001158E" w:rsidRPr="00D45340" w:rsidTr="0001158E">
        <w:trPr>
          <w:trHeight w:val="502"/>
        </w:trPr>
        <w:tc>
          <w:tcPr>
            <w:tcW w:w="1402" w:type="pct"/>
            <w:vMerge/>
            <w:vAlign w:val="center"/>
          </w:tcPr>
          <w:p w:rsidR="0001158E" w:rsidRPr="00426BF0" w:rsidRDefault="0001158E" w:rsidP="00713CD7">
            <w:pPr>
              <w:pBdr>
                <w:top w:val="nil"/>
                <w:left w:val="nil"/>
                <w:bottom w:val="nil"/>
                <w:right w:val="nil"/>
                <w:between w:val="nil"/>
              </w:pBdr>
              <w:tabs>
                <w:tab w:val="left" w:pos="601"/>
              </w:tabs>
              <w:spacing w:line="320" w:lineRule="auto"/>
              <w:jc w:val="center"/>
              <w:rPr>
                <w:rFonts w:ascii="Times New Roman" w:eastAsia="Times New Roman" w:hAnsi="Times New Roman"/>
                <w:color w:val="000000"/>
                <w:sz w:val="20"/>
                <w:szCs w:val="20"/>
              </w:rPr>
            </w:pPr>
          </w:p>
        </w:tc>
        <w:tc>
          <w:tcPr>
            <w:tcW w:w="754" w:type="pct"/>
            <w:vMerge/>
            <w:vAlign w:val="center"/>
          </w:tcPr>
          <w:p w:rsidR="0001158E" w:rsidRPr="00426BF0" w:rsidRDefault="0001158E" w:rsidP="00575F7A">
            <w:pPr>
              <w:pStyle w:val="af"/>
              <w:rPr>
                <w:rFonts w:ascii="Times New Roman" w:hAnsi="Times New Roman" w:cs="Times New Roman"/>
                <w:sz w:val="20"/>
                <w:szCs w:val="20"/>
              </w:rPr>
            </w:pPr>
          </w:p>
        </w:tc>
        <w:tc>
          <w:tcPr>
            <w:tcW w:w="1172" w:type="pct"/>
            <w:vAlign w:val="center"/>
          </w:tcPr>
          <w:p w:rsidR="0001158E" w:rsidRPr="00426BF0" w:rsidRDefault="0001158E" w:rsidP="001B513C">
            <w:pPr>
              <w:pStyle w:val="af"/>
              <w:jc w:val="center"/>
              <w:rPr>
                <w:rFonts w:ascii="Times New Roman" w:hAnsi="Times New Roman" w:cs="Times New Roman"/>
                <w:sz w:val="20"/>
                <w:szCs w:val="20"/>
                <w:lang w:val="uk-UA"/>
              </w:rPr>
            </w:pPr>
            <w:r w:rsidRPr="00426BF0">
              <w:rPr>
                <w:rFonts w:ascii="Times New Roman" w:hAnsi="Times New Roman" w:cs="Times New Roman"/>
                <w:sz w:val="20"/>
                <w:szCs w:val="20"/>
                <w:lang w:val="uk-UA"/>
              </w:rPr>
              <w:t>ТОВ «СПЕЦВУЗ</w:t>
            </w:r>
          </w:p>
          <w:p w:rsidR="0001158E" w:rsidRPr="00426BF0" w:rsidRDefault="0001158E" w:rsidP="001B513C">
            <w:pPr>
              <w:pStyle w:val="af"/>
              <w:jc w:val="center"/>
              <w:rPr>
                <w:rFonts w:ascii="Times New Roman" w:hAnsi="Times New Roman" w:cs="Times New Roman"/>
                <w:sz w:val="20"/>
                <w:szCs w:val="20"/>
                <w:lang w:val="uk-UA"/>
              </w:rPr>
            </w:pPr>
            <w:r w:rsidRPr="00426BF0">
              <w:rPr>
                <w:rFonts w:ascii="Times New Roman" w:hAnsi="Times New Roman" w:cs="Times New Roman"/>
                <w:sz w:val="20"/>
                <w:szCs w:val="20"/>
                <w:lang w:val="uk-UA"/>
              </w:rPr>
              <w:t>АВТОМАТИКА»</w:t>
            </w:r>
          </w:p>
        </w:tc>
        <w:tc>
          <w:tcPr>
            <w:tcW w:w="725" w:type="pct"/>
            <w:vAlign w:val="center"/>
          </w:tcPr>
          <w:p w:rsidR="0001158E" w:rsidRPr="00426BF0" w:rsidRDefault="0001158E" w:rsidP="00426BF0">
            <w:pPr>
              <w:pStyle w:val="af"/>
              <w:jc w:val="center"/>
              <w:rPr>
                <w:rFonts w:ascii="Times New Roman" w:hAnsi="Times New Roman" w:cs="Times New Roman"/>
                <w:sz w:val="20"/>
                <w:szCs w:val="20"/>
                <w:lang w:val="uk-UA"/>
              </w:rPr>
            </w:pPr>
            <w:r w:rsidRPr="00426BF0">
              <w:rPr>
                <w:rFonts w:ascii="Times New Roman" w:hAnsi="Times New Roman" w:cs="Times New Roman"/>
                <w:sz w:val="20"/>
                <w:szCs w:val="20"/>
                <w:lang w:val="uk-UA"/>
              </w:rPr>
              <w:t>ТОВ «ІТ-ІНТЕГРАТОР»</w:t>
            </w:r>
          </w:p>
        </w:tc>
        <w:tc>
          <w:tcPr>
            <w:tcW w:w="947" w:type="pct"/>
            <w:vAlign w:val="center"/>
          </w:tcPr>
          <w:p w:rsidR="0001158E" w:rsidRPr="00426BF0" w:rsidRDefault="0001158E" w:rsidP="00426BF0">
            <w:pPr>
              <w:pStyle w:val="af"/>
              <w:jc w:val="center"/>
              <w:rPr>
                <w:rFonts w:ascii="Times New Roman" w:hAnsi="Times New Roman" w:cs="Times New Roman"/>
                <w:sz w:val="20"/>
                <w:szCs w:val="20"/>
                <w:lang w:val="uk-UA"/>
              </w:rPr>
            </w:pPr>
            <w:r w:rsidRPr="00426BF0">
              <w:rPr>
                <w:rFonts w:ascii="Times New Roman" w:hAnsi="Times New Roman" w:cs="Times New Roman"/>
                <w:sz w:val="20"/>
                <w:szCs w:val="20"/>
                <w:lang w:val="uk-UA"/>
              </w:rPr>
              <w:t>ТОВ «АМ ІНТЕГРАТОР ГРУП»</w:t>
            </w:r>
          </w:p>
        </w:tc>
      </w:tr>
      <w:tr w:rsidR="0001158E" w:rsidRPr="00686152" w:rsidTr="0001158E">
        <w:trPr>
          <w:trHeight w:val="735"/>
        </w:trPr>
        <w:tc>
          <w:tcPr>
            <w:tcW w:w="1402" w:type="pct"/>
          </w:tcPr>
          <w:p w:rsidR="0001158E" w:rsidRPr="0001158E" w:rsidRDefault="0001158E" w:rsidP="0001158E">
            <w:pPr>
              <w:suppressAutoHyphens/>
              <w:spacing w:after="0"/>
              <w:rPr>
                <w:rFonts w:ascii="Times New Roman" w:eastAsia="Times New Roman" w:hAnsi="Times New Roman"/>
                <w:b/>
                <w:sz w:val="20"/>
                <w:szCs w:val="20"/>
                <w:lang w:eastAsia="ar-SA"/>
              </w:rPr>
            </w:pPr>
            <w:r w:rsidRPr="0001158E">
              <w:rPr>
                <w:rFonts w:ascii="Times New Roman" w:eastAsia="Times New Roman" w:hAnsi="Times New Roman"/>
                <w:b/>
                <w:sz w:val="20"/>
                <w:szCs w:val="20"/>
                <w:lang w:eastAsia="ar-SA"/>
              </w:rPr>
              <w:t xml:space="preserve">Примірник програмного забезпечення </w:t>
            </w:r>
          </w:p>
          <w:p w:rsidR="0001158E" w:rsidRPr="00426BF0" w:rsidRDefault="0001158E" w:rsidP="0001158E">
            <w:pPr>
              <w:suppressAutoHyphens/>
              <w:spacing w:after="0"/>
              <w:rPr>
                <w:rFonts w:ascii="Times New Roman" w:eastAsia="Times New Roman" w:hAnsi="Times New Roman"/>
                <w:b/>
                <w:sz w:val="20"/>
                <w:szCs w:val="20"/>
                <w:lang w:val="en-US" w:eastAsia="ar-SA"/>
              </w:rPr>
            </w:pPr>
            <w:r w:rsidRPr="0001158E">
              <w:rPr>
                <w:rFonts w:ascii="Times New Roman" w:eastAsia="Times New Roman" w:hAnsi="Times New Roman"/>
                <w:b/>
                <w:sz w:val="20"/>
                <w:szCs w:val="20"/>
                <w:lang w:eastAsia="ar-SA"/>
              </w:rPr>
              <w:t xml:space="preserve">FC-10-F100F-950-02-12  1 </w:t>
            </w:r>
            <w:proofErr w:type="spellStart"/>
            <w:r w:rsidRPr="0001158E">
              <w:rPr>
                <w:rFonts w:ascii="Times New Roman" w:eastAsia="Times New Roman" w:hAnsi="Times New Roman"/>
                <w:b/>
                <w:sz w:val="20"/>
                <w:szCs w:val="20"/>
                <w:lang w:eastAsia="ar-SA"/>
              </w:rPr>
              <w:t>Year</w:t>
            </w:r>
            <w:proofErr w:type="spellEnd"/>
            <w:r w:rsidRPr="0001158E">
              <w:rPr>
                <w:rFonts w:ascii="Times New Roman" w:eastAsia="Times New Roman" w:hAnsi="Times New Roman"/>
                <w:b/>
                <w:sz w:val="20"/>
                <w:szCs w:val="20"/>
                <w:lang w:eastAsia="ar-SA"/>
              </w:rPr>
              <w:t xml:space="preserve"> </w:t>
            </w:r>
            <w:proofErr w:type="spellStart"/>
            <w:r w:rsidRPr="0001158E">
              <w:rPr>
                <w:rFonts w:ascii="Times New Roman" w:eastAsia="Times New Roman" w:hAnsi="Times New Roman"/>
                <w:b/>
                <w:sz w:val="20"/>
                <w:szCs w:val="20"/>
                <w:lang w:eastAsia="ar-SA"/>
              </w:rPr>
              <w:t>Unified</w:t>
            </w:r>
            <w:proofErr w:type="spellEnd"/>
            <w:r w:rsidRPr="0001158E">
              <w:rPr>
                <w:rFonts w:ascii="Times New Roman" w:eastAsia="Times New Roman" w:hAnsi="Times New Roman"/>
                <w:b/>
                <w:sz w:val="20"/>
                <w:szCs w:val="20"/>
                <w:lang w:eastAsia="ar-SA"/>
              </w:rPr>
              <w:t xml:space="preserve"> </w:t>
            </w:r>
            <w:proofErr w:type="spellStart"/>
            <w:r w:rsidRPr="0001158E">
              <w:rPr>
                <w:rFonts w:ascii="Times New Roman" w:eastAsia="Times New Roman" w:hAnsi="Times New Roman"/>
                <w:b/>
                <w:sz w:val="20"/>
                <w:szCs w:val="20"/>
                <w:lang w:eastAsia="ar-SA"/>
              </w:rPr>
              <w:t>Threat</w:t>
            </w:r>
            <w:proofErr w:type="spellEnd"/>
            <w:r w:rsidRPr="0001158E">
              <w:rPr>
                <w:rFonts w:ascii="Times New Roman" w:eastAsia="Times New Roman" w:hAnsi="Times New Roman"/>
                <w:b/>
                <w:sz w:val="20"/>
                <w:szCs w:val="20"/>
                <w:lang w:eastAsia="ar-SA"/>
              </w:rPr>
              <w:t xml:space="preserve"> </w:t>
            </w:r>
            <w:proofErr w:type="spellStart"/>
            <w:r w:rsidRPr="0001158E">
              <w:rPr>
                <w:rFonts w:ascii="Times New Roman" w:eastAsia="Times New Roman" w:hAnsi="Times New Roman"/>
                <w:b/>
                <w:sz w:val="20"/>
                <w:szCs w:val="20"/>
                <w:lang w:eastAsia="ar-SA"/>
              </w:rPr>
              <w:t>Protection</w:t>
            </w:r>
            <w:proofErr w:type="spellEnd"/>
            <w:r w:rsidRPr="0001158E">
              <w:rPr>
                <w:rFonts w:ascii="Times New Roman" w:eastAsia="Times New Roman" w:hAnsi="Times New Roman"/>
                <w:b/>
                <w:sz w:val="20"/>
                <w:szCs w:val="20"/>
                <w:lang w:eastAsia="ar-SA"/>
              </w:rPr>
              <w:t xml:space="preserve"> (UTP)</w:t>
            </w:r>
          </w:p>
        </w:tc>
        <w:tc>
          <w:tcPr>
            <w:tcW w:w="754" w:type="pct"/>
          </w:tcPr>
          <w:p w:rsidR="0001158E" w:rsidRDefault="0001158E"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sz w:val="20"/>
                <w:szCs w:val="20"/>
              </w:rPr>
            </w:pPr>
          </w:p>
          <w:p w:rsidR="0001158E" w:rsidRPr="00426BF0" w:rsidRDefault="0001158E"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1172" w:type="pct"/>
          </w:tcPr>
          <w:p w:rsidR="0001158E" w:rsidRPr="00426BF0" w:rsidRDefault="0001158E" w:rsidP="00036E5C">
            <w:pPr>
              <w:pBdr>
                <w:top w:val="nil"/>
                <w:left w:val="nil"/>
                <w:bottom w:val="nil"/>
                <w:right w:val="nil"/>
                <w:between w:val="nil"/>
              </w:pBdr>
              <w:tabs>
                <w:tab w:val="left" w:pos="601"/>
              </w:tabs>
              <w:spacing w:line="320" w:lineRule="auto"/>
              <w:jc w:val="center"/>
              <w:rPr>
                <w:rFonts w:ascii="Times New Roman" w:eastAsia="Times New Roman" w:hAnsi="Times New Roman"/>
                <w:color w:val="000000"/>
                <w:sz w:val="20"/>
                <w:szCs w:val="20"/>
              </w:rPr>
            </w:pPr>
            <w:r w:rsidRPr="00426BF0">
              <w:rPr>
                <w:rFonts w:ascii="Times New Roman" w:eastAsia="Times New Roman" w:hAnsi="Times New Roman"/>
                <w:color w:val="000000"/>
                <w:sz w:val="20"/>
                <w:szCs w:val="20"/>
              </w:rPr>
              <w:t>110922,00</w:t>
            </w:r>
          </w:p>
        </w:tc>
        <w:tc>
          <w:tcPr>
            <w:tcW w:w="725" w:type="pct"/>
          </w:tcPr>
          <w:p w:rsidR="0001158E" w:rsidRPr="00426BF0" w:rsidRDefault="0001158E" w:rsidP="00036E5C">
            <w:pPr>
              <w:pBdr>
                <w:top w:val="nil"/>
                <w:left w:val="nil"/>
                <w:bottom w:val="nil"/>
                <w:right w:val="nil"/>
                <w:between w:val="nil"/>
              </w:pBdr>
              <w:tabs>
                <w:tab w:val="left" w:pos="601"/>
              </w:tabs>
              <w:spacing w:line="320" w:lineRule="auto"/>
              <w:jc w:val="center"/>
              <w:rPr>
                <w:rFonts w:ascii="Times New Roman" w:eastAsia="Times New Roman" w:hAnsi="Times New Roman"/>
                <w:color w:val="000000"/>
                <w:sz w:val="20"/>
                <w:szCs w:val="20"/>
              </w:rPr>
            </w:pPr>
            <w:r w:rsidRPr="00426BF0">
              <w:rPr>
                <w:rFonts w:ascii="Times New Roman" w:eastAsia="Times New Roman" w:hAnsi="Times New Roman"/>
                <w:color w:val="000000"/>
                <w:sz w:val="20"/>
                <w:szCs w:val="20"/>
              </w:rPr>
              <w:t>122628,00</w:t>
            </w:r>
          </w:p>
        </w:tc>
        <w:tc>
          <w:tcPr>
            <w:tcW w:w="947" w:type="pct"/>
          </w:tcPr>
          <w:p w:rsidR="0001158E" w:rsidRPr="00426BF0" w:rsidRDefault="0001158E" w:rsidP="00036E5C">
            <w:pPr>
              <w:pBdr>
                <w:top w:val="nil"/>
                <w:left w:val="nil"/>
                <w:bottom w:val="nil"/>
                <w:right w:val="nil"/>
                <w:between w:val="nil"/>
              </w:pBdr>
              <w:tabs>
                <w:tab w:val="left" w:pos="601"/>
              </w:tabs>
              <w:spacing w:line="32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120660,00</w:t>
            </w:r>
          </w:p>
        </w:tc>
      </w:tr>
    </w:tbl>
    <w:p w:rsidR="00231E85" w:rsidRPr="00DB1A63" w:rsidRDefault="00231E85" w:rsidP="00DB1A63">
      <w:pPr>
        <w:pStyle w:val="a3"/>
        <w:tabs>
          <w:tab w:val="left" w:pos="480"/>
        </w:tabs>
        <w:ind w:left="786"/>
        <w:rPr>
          <w:rFonts w:ascii="Times New Roman" w:hAnsi="Times New Roman"/>
          <w:b/>
          <w:bCs/>
          <w:sz w:val="24"/>
          <w:szCs w:val="24"/>
          <w:u w:val="single"/>
        </w:rPr>
      </w:pPr>
    </w:p>
    <w:sectPr w:rsidR="00231E85" w:rsidRPr="00DB1A63" w:rsidSect="00DB1A63">
      <w:headerReference w:type="default" r:id="rId9"/>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2D5" w:rsidRDefault="001942D5" w:rsidP="009A525D">
      <w:pPr>
        <w:spacing w:after="0" w:line="240" w:lineRule="auto"/>
      </w:pPr>
      <w:r>
        <w:separator/>
      </w:r>
    </w:p>
  </w:endnote>
  <w:endnote w:type="continuationSeparator" w:id="0">
    <w:p w:rsidR="001942D5" w:rsidRDefault="001942D5" w:rsidP="009A5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2D5" w:rsidRDefault="001942D5" w:rsidP="009A525D">
      <w:pPr>
        <w:spacing w:after="0" w:line="240" w:lineRule="auto"/>
      </w:pPr>
      <w:r>
        <w:separator/>
      </w:r>
    </w:p>
  </w:footnote>
  <w:footnote w:type="continuationSeparator" w:id="0">
    <w:p w:rsidR="001942D5" w:rsidRDefault="001942D5" w:rsidP="009A52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F59" w:rsidRDefault="000A6F59" w:rsidP="009A525D">
    <w:pPr>
      <w:pStyle w:val="a9"/>
      <w:jc w:val="center"/>
    </w:pPr>
    <w:r>
      <w:fldChar w:fldCharType="begin"/>
    </w:r>
    <w:r>
      <w:instrText>PAGE   \* MERGEFORMAT</w:instrText>
    </w:r>
    <w:r>
      <w:fldChar w:fldCharType="separate"/>
    </w:r>
    <w:r w:rsidR="002C3F82">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A93295A6"/>
    <w:name w:val="WW8Num5"/>
    <w:lvl w:ilvl="0">
      <w:start w:val="1"/>
      <w:numFmt w:val="decimal"/>
      <w:lvlText w:val="%1."/>
      <w:lvlJc w:val="left"/>
      <w:pPr>
        <w:tabs>
          <w:tab w:val="num" w:pos="360"/>
        </w:tabs>
        <w:ind w:left="360" w:hanging="360"/>
      </w:pPr>
      <w:rPr>
        <w:rFonts w:ascii="Times New Roman" w:eastAsia="Times New Roman" w:hAnsi="Times New Roman" w:cs="Times New Roman" w:hint="default"/>
        <w:b w:val="0"/>
        <w:sz w:val="24"/>
        <w:szCs w:val="24"/>
        <w:lang w:val="uk-UA"/>
      </w:rPr>
    </w:lvl>
    <w:lvl w:ilvl="1">
      <w:start w:val="1"/>
      <w:numFmt w:val="decimal"/>
      <w:lvlText w:val="%1.%2."/>
      <w:lvlJc w:val="left"/>
      <w:pPr>
        <w:tabs>
          <w:tab w:val="num" w:pos="720"/>
        </w:tabs>
        <w:ind w:left="720" w:hanging="720"/>
      </w:pPr>
      <w:rPr>
        <w:rFonts w:ascii="Times New Roman" w:eastAsia="Times New Roman" w:hAnsi="Times New Roman" w:cs="Times New Roman" w:hint="default"/>
        <w:sz w:val="24"/>
        <w:szCs w:val="24"/>
        <w:lang w:val="uk-UA"/>
      </w:rPr>
    </w:lvl>
    <w:lvl w:ilvl="2">
      <w:start w:val="1"/>
      <w:numFmt w:val="decimal"/>
      <w:lvlText w:val="%1.%2.%3."/>
      <w:lvlJc w:val="left"/>
      <w:pPr>
        <w:tabs>
          <w:tab w:val="num" w:pos="720"/>
        </w:tabs>
        <w:ind w:left="720" w:hanging="720"/>
      </w:pPr>
      <w:rPr>
        <w:rFonts w:ascii="Times New Roman" w:eastAsia="Times New Roman" w:hAnsi="Times New Roman" w:cs="Times New Roman" w:hint="default"/>
        <w:sz w:val="24"/>
        <w:szCs w:val="24"/>
        <w:lang w:val="uk-UA"/>
      </w:rPr>
    </w:lvl>
    <w:lvl w:ilvl="3">
      <w:start w:val="1"/>
      <w:numFmt w:val="decimal"/>
      <w:lvlText w:val="%1.%2.%3.%4."/>
      <w:lvlJc w:val="left"/>
      <w:pPr>
        <w:tabs>
          <w:tab w:val="num" w:pos="1080"/>
        </w:tabs>
        <w:ind w:left="1080" w:hanging="1080"/>
      </w:pPr>
      <w:rPr>
        <w:rFonts w:ascii="Times New Roman" w:eastAsia="Times New Roman" w:hAnsi="Times New Roman" w:cs="Times New Roman" w:hint="default"/>
        <w:sz w:val="24"/>
        <w:szCs w:val="24"/>
        <w:lang w:val="uk-UA"/>
      </w:rPr>
    </w:lvl>
    <w:lvl w:ilvl="4">
      <w:start w:val="1"/>
      <w:numFmt w:val="decimal"/>
      <w:lvlText w:val="%1.%2.%3.%4.%5."/>
      <w:lvlJc w:val="left"/>
      <w:pPr>
        <w:tabs>
          <w:tab w:val="num" w:pos="1080"/>
        </w:tabs>
        <w:ind w:left="1080" w:hanging="1080"/>
      </w:pPr>
      <w:rPr>
        <w:rFonts w:ascii="Times New Roman" w:eastAsia="Times New Roman" w:hAnsi="Times New Roman" w:cs="Times New Roman" w:hint="default"/>
        <w:sz w:val="24"/>
        <w:szCs w:val="24"/>
        <w:lang w:val="uk-UA"/>
      </w:rPr>
    </w:lvl>
    <w:lvl w:ilvl="5">
      <w:start w:val="1"/>
      <w:numFmt w:val="decimal"/>
      <w:lvlText w:val="%1.%2.%3.%4.%5.%6."/>
      <w:lvlJc w:val="left"/>
      <w:pPr>
        <w:tabs>
          <w:tab w:val="num" w:pos="1440"/>
        </w:tabs>
        <w:ind w:left="1440" w:hanging="1440"/>
      </w:pPr>
      <w:rPr>
        <w:rFonts w:ascii="Times New Roman" w:eastAsia="Times New Roman" w:hAnsi="Times New Roman" w:cs="Times New Roman" w:hint="default"/>
        <w:sz w:val="24"/>
        <w:szCs w:val="24"/>
        <w:lang w:val="uk-UA"/>
      </w:rPr>
    </w:lvl>
    <w:lvl w:ilvl="6">
      <w:start w:val="1"/>
      <w:numFmt w:val="decimal"/>
      <w:lvlText w:val="%1.%2.%3.%4.%5.%6.%7."/>
      <w:lvlJc w:val="left"/>
      <w:pPr>
        <w:tabs>
          <w:tab w:val="num" w:pos="1440"/>
        </w:tabs>
        <w:ind w:left="1440" w:hanging="1440"/>
      </w:pPr>
      <w:rPr>
        <w:rFonts w:ascii="Times New Roman" w:eastAsia="Times New Roman" w:hAnsi="Times New Roman" w:cs="Times New Roman" w:hint="default"/>
        <w:sz w:val="24"/>
        <w:szCs w:val="24"/>
        <w:lang w:val="uk-UA"/>
      </w:rPr>
    </w:lvl>
    <w:lvl w:ilvl="7">
      <w:start w:val="1"/>
      <w:numFmt w:val="decimal"/>
      <w:lvlText w:val="%1.%2.%3.%4.%5.%6.%7.%8."/>
      <w:lvlJc w:val="left"/>
      <w:pPr>
        <w:tabs>
          <w:tab w:val="num" w:pos="1800"/>
        </w:tabs>
        <w:ind w:left="1800" w:hanging="1800"/>
      </w:pPr>
      <w:rPr>
        <w:rFonts w:ascii="Times New Roman" w:eastAsia="Times New Roman" w:hAnsi="Times New Roman" w:cs="Times New Roman" w:hint="default"/>
        <w:sz w:val="24"/>
        <w:szCs w:val="24"/>
        <w:lang w:val="uk-UA"/>
      </w:rPr>
    </w:lvl>
    <w:lvl w:ilvl="8">
      <w:start w:val="1"/>
      <w:numFmt w:val="decimal"/>
      <w:lvlText w:val="%1.%2.%3.%4.%5.%6.%7.%8.%9."/>
      <w:lvlJc w:val="left"/>
      <w:pPr>
        <w:tabs>
          <w:tab w:val="num" w:pos="1800"/>
        </w:tabs>
        <w:ind w:left="1800" w:hanging="1800"/>
      </w:pPr>
      <w:rPr>
        <w:rFonts w:ascii="Times New Roman" w:eastAsia="Times New Roman" w:hAnsi="Times New Roman" w:cs="Times New Roman" w:hint="default"/>
        <w:sz w:val="24"/>
        <w:szCs w:val="24"/>
        <w:lang w:val="uk-UA"/>
      </w:rPr>
    </w:lvl>
  </w:abstractNum>
  <w:abstractNum w:abstractNumId="1">
    <w:nsid w:val="02AB76B1"/>
    <w:multiLevelType w:val="hybridMultilevel"/>
    <w:tmpl w:val="922075EC"/>
    <w:lvl w:ilvl="0" w:tplc="A3741C7E">
      <w:start w:val="1"/>
      <w:numFmt w:val="bullet"/>
      <w:lvlText w:val="-"/>
      <w:lvlJc w:val="left"/>
      <w:pPr>
        <w:ind w:left="1429"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24173EF5"/>
    <w:multiLevelType w:val="hybridMultilevel"/>
    <w:tmpl w:val="0F14C10E"/>
    <w:lvl w:ilvl="0" w:tplc="7AD83A36">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2D393241"/>
    <w:multiLevelType w:val="hybridMultilevel"/>
    <w:tmpl w:val="B25E3A08"/>
    <w:lvl w:ilvl="0" w:tplc="ED92A34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3CFA09B6"/>
    <w:multiLevelType w:val="hybridMultilevel"/>
    <w:tmpl w:val="CEF418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4D643211"/>
    <w:multiLevelType w:val="hybridMultilevel"/>
    <w:tmpl w:val="4330115C"/>
    <w:lvl w:ilvl="0" w:tplc="04190001">
      <w:start w:val="1"/>
      <w:numFmt w:val="bullet"/>
      <w:lvlText w:val=""/>
      <w:lvlJc w:val="left"/>
      <w:pPr>
        <w:ind w:left="578" w:hanging="360"/>
      </w:pPr>
      <w:rPr>
        <w:rFonts w:ascii="Symbol" w:hAnsi="Symbol"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hint="default"/>
      </w:rPr>
    </w:lvl>
    <w:lvl w:ilvl="3" w:tplc="04190001">
      <w:start w:val="1"/>
      <w:numFmt w:val="bullet"/>
      <w:lvlText w:val=""/>
      <w:lvlJc w:val="left"/>
      <w:pPr>
        <w:ind w:left="2738" w:hanging="360"/>
      </w:pPr>
      <w:rPr>
        <w:rFonts w:ascii="Symbol" w:hAnsi="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hint="default"/>
      </w:rPr>
    </w:lvl>
    <w:lvl w:ilvl="6" w:tplc="04190001">
      <w:start w:val="1"/>
      <w:numFmt w:val="bullet"/>
      <w:lvlText w:val=""/>
      <w:lvlJc w:val="left"/>
      <w:pPr>
        <w:ind w:left="4898" w:hanging="360"/>
      </w:pPr>
      <w:rPr>
        <w:rFonts w:ascii="Symbol" w:hAnsi="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hint="default"/>
      </w:rPr>
    </w:lvl>
  </w:abstractNum>
  <w:abstractNum w:abstractNumId="7">
    <w:nsid w:val="53B20EB9"/>
    <w:multiLevelType w:val="hybridMultilevel"/>
    <w:tmpl w:val="FCBC59FC"/>
    <w:lvl w:ilvl="0" w:tplc="73A29C64">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561E76E7"/>
    <w:multiLevelType w:val="hybridMultilevel"/>
    <w:tmpl w:val="AB52D8D6"/>
    <w:lvl w:ilvl="0" w:tplc="04190001">
      <w:start w:val="1"/>
      <w:numFmt w:val="bullet"/>
      <w:lvlText w:val=""/>
      <w:lvlJc w:val="left"/>
      <w:pPr>
        <w:ind w:left="777" w:hanging="360"/>
      </w:pPr>
      <w:rPr>
        <w:rFonts w:ascii="Symbol" w:hAnsi="Symbol" w:hint="default"/>
      </w:rPr>
    </w:lvl>
    <w:lvl w:ilvl="1" w:tplc="04190003">
      <w:start w:val="1"/>
      <w:numFmt w:val="bullet"/>
      <w:lvlText w:val="o"/>
      <w:lvlJc w:val="left"/>
      <w:pPr>
        <w:ind w:left="1497" w:hanging="360"/>
      </w:pPr>
      <w:rPr>
        <w:rFonts w:ascii="Courier New" w:hAnsi="Courier New" w:cs="Courier New" w:hint="default"/>
      </w:rPr>
    </w:lvl>
    <w:lvl w:ilvl="2" w:tplc="04190005">
      <w:start w:val="1"/>
      <w:numFmt w:val="bullet"/>
      <w:lvlText w:val=""/>
      <w:lvlJc w:val="left"/>
      <w:pPr>
        <w:ind w:left="2217" w:hanging="360"/>
      </w:pPr>
      <w:rPr>
        <w:rFonts w:ascii="Wingdings" w:hAnsi="Wingdings" w:hint="default"/>
      </w:rPr>
    </w:lvl>
    <w:lvl w:ilvl="3" w:tplc="04190001">
      <w:start w:val="1"/>
      <w:numFmt w:val="bullet"/>
      <w:lvlText w:val=""/>
      <w:lvlJc w:val="left"/>
      <w:pPr>
        <w:ind w:left="2937" w:hanging="360"/>
      </w:pPr>
      <w:rPr>
        <w:rFonts w:ascii="Symbol" w:hAnsi="Symbol" w:hint="default"/>
      </w:rPr>
    </w:lvl>
    <w:lvl w:ilvl="4" w:tplc="04190003">
      <w:start w:val="1"/>
      <w:numFmt w:val="bullet"/>
      <w:lvlText w:val="o"/>
      <w:lvlJc w:val="left"/>
      <w:pPr>
        <w:ind w:left="3657" w:hanging="360"/>
      </w:pPr>
      <w:rPr>
        <w:rFonts w:ascii="Courier New" w:hAnsi="Courier New" w:cs="Courier New" w:hint="default"/>
      </w:rPr>
    </w:lvl>
    <w:lvl w:ilvl="5" w:tplc="04190005">
      <w:start w:val="1"/>
      <w:numFmt w:val="bullet"/>
      <w:lvlText w:val=""/>
      <w:lvlJc w:val="left"/>
      <w:pPr>
        <w:ind w:left="4377" w:hanging="360"/>
      </w:pPr>
      <w:rPr>
        <w:rFonts w:ascii="Wingdings" w:hAnsi="Wingdings" w:hint="default"/>
      </w:rPr>
    </w:lvl>
    <w:lvl w:ilvl="6" w:tplc="04190001">
      <w:start w:val="1"/>
      <w:numFmt w:val="bullet"/>
      <w:lvlText w:val=""/>
      <w:lvlJc w:val="left"/>
      <w:pPr>
        <w:ind w:left="5097" w:hanging="360"/>
      </w:pPr>
      <w:rPr>
        <w:rFonts w:ascii="Symbol" w:hAnsi="Symbol" w:hint="default"/>
      </w:rPr>
    </w:lvl>
    <w:lvl w:ilvl="7" w:tplc="04190003">
      <w:start w:val="1"/>
      <w:numFmt w:val="bullet"/>
      <w:lvlText w:val="o"/>
      <w:lvlJc w:val="left"/>
      <w:pPr>
        <w:ind w:left="5817" w:hanging="360"/>
      </w:pPr>
      <w:rPr>
        <w:rFonts w:ascii="Courier New" w:hAnsi="Courier New" w:cs="Courier New" w:hint="default"/>
      </w:rPr>
    </w:lvl>
    <w:lvl w:ilvl="8" w:tplc="04190005">
      <w:start w:val="1"/>
      <w:numFmt w:val="bullet"/>
      <w:lvlText w:val=""/>
      <w:lvlJc w:val="left"/>
      <w:pPr>
        <w:ind w:left="6537" w:hanging="360"/>
      </w:pPr>
      <w:rPr>
        <w:rFonts w:ascii="Wingdings" w:hAnsi="Wingdings" w:hint="default"/>
      </w:rPr>
    </w:lvl>
  </w:abstractNum>
  <w:abstractNum w:abstractNumId="9">
    <w:nsid w:val="566F3AD2"/>
    <w:multiLevelType w:val="hybridMultilevel"/>
    <w:tmpl w:val="E36E7690"/>
    <w:lvl w:ilvl="0" w:tplc="2E6C43D6">
      <w:start w:val="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nsid w:val="63481DC1"/>
    <w:multiLevelType w:val="multilevel"/>
    <w:tmpl w:val="6F30F506"/>
    <w:lvl w:ilvl="0">
      <w:start w:val="1"/>
      <w:numFmt w:val="decimal"/>
      <w:lvlText w:val="%1"/>
      <w:lvlJc w:val="left"/>
      <w:pPr>
        <w:ind w:left="360" w:hanging="360"/>
      </w:pPr>
    </w:lvl>
    <w:lvl w:ilvl="1">
      <w:start w:val="1"/>
      <w:numFmt w:val="decimal"/>
      <w:lvlText w:val="%1.%2"/>
      <w:lvlJc w:val="left"/>
      <w:pPr>
        <w:ind w:left="417" w:hanging="360"/>
      </w:pPr>
    </w:lvl>
    <w:lvl w:ilvl="2">
      <w:start w:val="1"/>
      <w:numFmt w:val="decimal"/>
      <w:lvlText w:val="%1.%2.%3"/>
      <w:lvlJc w:val="left"/>
      <w:pPr>
        <w:ind w:left="834" w:hanging="720"/>
      </w:pPr>
    </w:lvl>
    <w:lvl w:ilvl="3">
      <w:start w:val="1"/>
      <w:numFmt w:val="decimal"/>
      <w:lvlText w:val="%1.%2.%3.%4"/>
      <w:lvlJc w:val="left"/>
      <w:pPr>
        <w:ind w:left="891" w:hanging="720"/>
      </w:pPr>
    </w:lvl>
    <w:lvl w:ilvl="4">
      <w:start w:val="1"/>
      <w:numFmt w:val="decimal"/>
      <w:lvlText w:val="%1.%2.%3.%4.%5"/>
      <w:lvlJc w:val="left"/>
      <w:pPr>
        <w:ind w:left="1308" w:hanging="1080"/>
      </w:pPr>
    </w:lvl>
    <w:lvl w:ilvl="5">
      <w:start w:val="1"/>
      <w:numFmt w:val="decimal"/>
      <w:lvlText w:val="%1.%2.%3.%4.%5.%6"/>
      <w:lvlJc w:val="left"/>
      <w:pPr>
        <w:ind w:left="1365" w:hanging="1080"/>
      </w:pPr>
    </w:lvl>
    <w:lvl w:ilvl="6">
      <w:start w:val="1"/>
      <w:numFmt w:val="decimal"/>
      <w:lvlText w:val="%1.%2.%3.%4.%5.%6.%7"/>
      <w:lvlJc w:val="left"/>
      <w:pPr>
        <w:ind w:left="1782" w:hanging="1440"/>
      </w:pPr>
    </w:lvl>
    <w:lvl w:ilvl="7">
      <w:start w:val="1"/>
      <w:numFmt w:val="decimal"/>
      <w:lvlText w:val="%1.%2.%3.%4.%5.%6.%7.%8"/>
      <w:lvlJc w:val="left"/>
      <w:pPr>
        <w:ind w:left="1839" w:hanging="1440"/>
      </w:pPr>
    </w:lvl>
    <w:lvl w:ilvl="8">
      <w:start w:val="1"/>
      <w:numFmt w:val="decimal"/>
      <w:lvlText w:val="%1.%2.%3.%4.%5.%6.%7.%8.%9"/>
      <w:lvlJc w:val="left"/>
      <w:pPr>
        <w:ind w:left="1896" w:hanging="1440"/>
      </w:pPr>
    </w:lvl>
  </w:abstractNum>
  <w:abstractNum w:abstractNumId="11">
    <w:nsid w:val="778D30C5"/>
    <w:multiLevelType w:val="hybridMultilevel"/>
    <w:tmpl w:val="DB08774A"/>
    <w:lvl w:ilvl="0" w:tplc="04190001">
      <w:start w:val="1"/>
      <w:numFmt w:val="bullet"/>
      <w:lvlText w:val=""/>
      <w:lvlJc w:val="left"/>
      <w:pPr>
        <w:ind w:left="720" w:hanging="360"/>
      </w:pPr>
      <w:rPr>
        <w:rFonts w:ascii="Symbol" w:hAnsi="Symbol" w:hint="default"/>
      </w:rPr>
    </w:lvl>
    <w:lvl w:ilvl="1" w:tplc="B1164D7C">
      <w:start w:val="4"/>
      <w:numFmt w:val="bullet"/>
      <w:lvlText w:val="•"/>
      <w:lvlJc w:val="left"/>
      <w:pPr>
        <w:ind w:left="1440" w:hanging="360"/>
      </w:pPr>
      <w:rPr>
        <w:rFonts w:ascii="Times New Roman" w:eastAsia="Calibr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7CB740AF"/>
    <w:multiLevelType w:val="hybridMultilevel"/>
    <w:tmpl w:val="A7DE7F5A"/>
    <w:lvl w:ilvl="0" w:tplc="A62A3A3E">
      <w:start w:val="11"/>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4"/>
  </w:num>
  <w:num w:numId="2">
    <w:abstractNumId w:val="7"/>
  </w:num>
  <w:num w:numId="3">
    <w:abstractNumId w:val="1"/>
  </w:num>
  <w:num w:numId="4">
    <w:abstractNumId w:val="3"/>
  </w:num>
  <w:num w:numId="5">
    <w:abstractNumId w:val="2"/>
  </w:num>
  <w:num w:numId="6">
    <w:abstractNumId w:val="12"/>
  </w:num>
  <w:num w:numId="7">
    <w:abstractNumId w:val="11"/>
  </w:num>
  <w:num w:numId="8">
    <w:abstractNumId w:val="6"/>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9"/>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F80"/>
    <w:rsid w:val="0001158E"/>
    <w:rsid w:val="000210D2"/>
    <w:rsid w:val="00036E5C"/>
    <w:rsid w:val="00052530"/>
    <w:rsid w:val="000720EB"/>
    <w:rsid w:val="00077096"/>
    <w:rsid w:val="00080B3F"/>
    <w:rsid w:val="000A6027"/>
    <w:rsid w:val="000A64CF"/>
    <w:rsid w:val="000A6F59"/>
    <w:rsid w:val="000B1F80"/>
    <w:rsid w:val="000C58C4"/>
    <w:rsid w:val="000C63E5"/>
    <w:rsid w:val="000D292C"/>
    <w:rsid w:val="000D5D37"/>
    <w:rsid w:val="000E1144"/>
    <w:rsid w:val="000F5DEE"/>
    <w:rsid w:val="00110561"/>
    <w:rsid w:val="001130F8"/>
    <w:rsid w:val="001436C9"/>
    <w:rsid w:val="0015322B"/>
    <w:rsid w:val="00154A0E"/>
    <w:rsid w:val="0018380C"/>
    <w:rsid w:val="0018549A"/>
    <w:rsid w:val="001942D5"/>
    <w:rsid w:val="001B015C"/>
    <w:rsid w:val="001B513C"/>
    <w:rsid w:val="00231E85"/>
    <w:rsid w:val="00251014"/>
    <w:rsid w:val="002542B7"/>
    <w:rsid w:val="0025477A"/>
    <w:rsid w:val="00274606"/>
    <w:rsid w:val="00297ADA"/>
    <w:rsid w:val="002C3F82"/>
    <w:rsid w:val="003055A2"/>
    <w:rsid w:val="0031628D"/>
    <w:rsid w:val="00331D01"/>
    <w:rsid w:val="00352DC3"/>
    <w:rsid w:val="00354837"/>
    <w:rsid w:val="0036602B"/>
    <w:rsid w:val="00370C4C"/>
    <w:rsid w:val="003D1EDF"/>
    <w:rsid w:val="003E5B52"/>
    <w:rsid w:val="003E63AD"/>
    <w:rsid w:val="00416101"/>
    <w:rsid w:val="00425955"/>
    <w:rsid w:val="00426BF0"/>
    <w:rsid w:val="0043434D"/>
    <w:rsid w:val="00442F4C"/>
    <w:rsid w:val="00454443"/>
    <w:rsid w:val="004742A6"/>
    <w:rsid w:val="00481229"/>
    <w:rsid w:val="004A362D"/>
    <w:rsid w:val="004C38DE"/>
    <w:rsid w:val="004E5B85"/>
    <w:rsid w:val="00501BB8"/>
    <w:rsid w:val="00514230"/>
    <w:rsid w:val="0051540B"/>
    <w:rsid w:val="00516B6D"/>
    <w:rsid w:val="00546BAD"/>
    <w:rsid w:val="005558F6"/>
    <w:rsid w:val="005621FD"/>
    <w:rsid w:val="00571411"/>
    <w:rsid w:val="00575E3F"/>
    <w:rsid w:val="00575F7A"/>
    <w:rsid w:val="00595B53"/>
    <w:rsid w:val="005B1643"/>
    <w:rsid w:val="005B343F"/>
    <w:rsid w:val="005B4FA4"/>
    <w:rsid w:val="005C74E3"/>
    <w:rsid w:val="005D0A88"/>
    <w:rsid w:val="005E1925"/>
    <w:rsid w:val="005E3F35"/>
    <w:rsid w:val="00600A15"/>
    <w:rsid w:val="006124A8"/>
    <w:rsid w:val="00624C45"/>
    <w:rsid w:val="006543F1"/>
    <w:rsid w:val="00684910"/>
    <w:rsid w:val="00686152"/>
    <w:rsid w:val="006A0AD4"/>
    <w:rsid w:val="006A1BE5"/>
    <w:rsid w:val="006B0457"/>
    <w:rsid w:val="006B4168"/>
    <w:rsid w:val="006C4DEA"/>
    <w:rsid w:val="006E22BA"/>
    <w:rsid w:val="006F3EAC"/>
    <w:rsid w:val="00712C28"/>
    <w:rsid w:val="00713CD7"/>
    <w:rsid w:val="00726CDF"/>
    <w:rsid w:val="007276BB"/>
    <w:rsid w:val="00767F7D"/>
    <w:rsid w:val="00785701"/>
    <w:rsid w:val="007906E0"/>
    <w:rsid w:val="007C33A6"/>
    <w:rsid w:val="007F3101"/>
    <w:rsid w:val="00814D48"/>
    <w:rsid w:val="00821AD1"/>
    <w:rsid w:val="008249C0"/>
    <w:rsid w:val="00827CFD"/>
    <w:rsid w:val="0083510B"/>
    <w:rsid w:val="00835FB4"/>
    <w:rsid w:val="00854303"/>
    <w:rsid w:val="0085651B"/>
    <w:rsid w:val="008B26F8"/>
    <w:rsid w:val="008C2D15"/>
    <w:rsid w:val="008C5800"/>
    <w:rsid w:val="008C77E7"/>
    <w:rsid w:val="008D5EA8"/>
    <w:rsid w:val="008E189B"/>
    <w:rsid w:val="008E50A2"/>
    <w:rsid w:val="008E61E5"/>
    <w:rsid w:val="00931D71"/>
    <w:rsid w:val="00937D42"/>
    <w:rsid w:val="00966E21"/>
    <w:rsid w:val="00967420"/>
    <w:rsid w:val="00984E9E"/>
    <w:rsid w:val="00987001"/>
    <w:rsid w:val="00990A2D"/>
    <w:rsid w:val="009A525D"/>
    <w:rsid w:val="009A5D43"/>
    <w:rsid w:val="009B1FEB"/>
    <w:rsid w:val="009B4545"/>
    <w:rsid w:val="009B6C68"/>
    <w:rsid w:val="009D413E"/>
    <w:rsid w:val="009E531C"/>
    <w:rsid w:val="00A024C3"/>
    <w:rsid w:val="00A14C1A"/>
    <w:rsid w:val="00A33219"/>
    <w:rsid w:val="00A52FC9"/>
    <w:rsid w:val="00A7119D"/>
    <w:rsid w:val="00A83726"/>
    <w:rsid w:val="00A96420"/>
    <w:rsid w:val="00AA5452"/>
    <w:rsid w:val="00AD63A6"/>
    <w:rsid w:val="00B12373"/>
    <w:rsid w:val="00B13793"/>
    <w:rsid w:val="00B17519"/>
    <w:rsid w:val="00B6060F"/>
    <w:rsid w:val="00B66CAD"/>
    <w:rsid w:val="00B752F6"/>
    <w:rsid w:val="00B923E3"/>
    <w:rsid w:val="00BC0F5E"/>
    <w:rsid w:val="00BF1513"/>
    <w:rsid w:val="00BF32AE"/>
    <w:rsid w:val="00BF6267"/>
    <w:rsid w:val="00C043A8"/>
    <w:rsid w:val="00C27536"/>
    <w:rsid w:val="00C55C00"/>
    <w:rsid w:val="00C62461"/>
    <w:rsid w:val="00C67C02"/>
    <w:rsid w:val="00C819C9"/>
    <w:rsid w:val="00C81FAE"/>
    <w:rsid w:val="00CB0FAA"/>
    <w:rsid w:val="00CC3087"/>
    <w:rsid w:val="00CD449D"/>
    <w:rsid w:val="00D10FDF"/>
    <w:rsid w:val="00D12771"/>
    <w:rsid w:val="00D20043"/>
    <w:rsid w:val="00D30530"/>
    <w:rsid w:val="00D31F24"/>
    <w:rsid w:val="00D402AA"/>
    <w:rsid w:val="00D417A2"/>
    <w:rsid w:val="00D45340"/>
    <w:rsid w:val="00D813CD"/>
    <w:rsid w:val="00D9634E"/>
    <w:rsid w:val="00DB1A63"/>
    <w:rsid w:val="00DC3C22"/>
    <w:rsid w:val="00DD00C2"/>
    <w:rsid w:val="00DE12BB"/>
    <w:rsid w:val="00DF3DFD"/>
    <w:rsid w:val="00E04BF4"/>
    <w:rsid w:val="00E1171B"/>
    <w:rsid w:val="00E1397F"/>
    <w:rsid w:val="00E14721"/>
    <w:rsid w:val="00E33FD8"/>
    <w:rsid w:val="00EC7002"/>
    <w:rsid w:val="00EE6A2D"/>
    <w:rsid w:val="00EE74B4"/>
    <w:rsid w:val="00EF6DFE"/>
    <w:rsid w:val="00F16757"/>
    <w:rsid w:val="00F215BA"/>
    <w:rsid w:val="00F33F94"/>
    <w:rsid w:val="00F56D56"/>
    <w:rsid w:val="00F61527"/>
    <w:rsid w:val="00F81354"/>
    <w:rsid w:val="00F81C73"/>
    <w:rsid w:val="00F857A8"/>
    <w:rsid w:val="00FC4AA4"/>
    <w:rsid w:val="00FE0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E3F"/>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0B1F80"/>
    <w:pPr>
      <w:ind w:left="720"/>
      <w:contextualSpacing/>
    </w:pPr>
    <w:rPr>
      <w:sz w:val="20"/>
      <w:szCs w:val="20"/>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12">
    <w:name w:val="ОТ_Дог_12"/>
    <w:basedOn w:val="a"/>
    <w:link w:val="120"/>
    <w:rsid w:val="00931D71"/>
    <w:pPr>
      <w:widowControl w:val="0"/>
      <w:autoSpaceDE w:val="0"/>
      <w:autoSpaceDN w:val="0"/>
      <w:adjustRightInd w:val="0"/>
      <w:spacing w:after="0" w:line="240" w:lineRule="auto"/>
      <w:ind w:firstLine="567"/>
      <w:jc w:val="both"/>
    </w:pPr>
    <w:rPr>
      <w:rFonts w:ascii="Times New Roman" w:eastAsia="Times New Roman" w:hAnsi="Times New Roman"/>
      <w:sz w:val="24"/>
      <w:szCs w:val="24"/>
    </w:rPr>
  </w:style>
  <w:style w:type="character" w:customStyle="1" w:styleId="120">
    <w:name w:val="ОТ_Дог_12 Знак"/>
    <w:link w:val="12"/>
    <w:rsid w:val="00931D71"/>
    <w:rPr>
      <w:rFonts w:ascii="Times New Roman" w:eastAsia="Times New Roman" w:hAnsi="Times New Roman" w:cs="Times New Roman CYR"/>
      <w:sz w:val="24"/>
      <w:szCs w:val="24"/>
      <w:lang w:val="uk-UA"/>
    </w:rPr>
  </w:style>
  <w:style w:type="paragraph" w:styleId="a5">
    <w:name w:val="Normal (Web)"/>
    <w:aliases w:val="Обычный (Интернет),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Web), Знак2,Знак2"/>
    <w:basedOn w:val="a"/>
    <w:link w:val="a6"/>
    <w:qFormat/>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7">
    <w:name w:val="a"/>
    <w:basedOn w:val="a"/>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8">
    <w:name w:val="Hyperlink"/>
    <w:rsid w:val="004742A6"/>
    <w:rPr>
      <w:color w:val="0000FF"/>
      <w:u w:val="single"/>
    </w:rPr>
  </w:style>
  <w:style w:type="paragraph" w:styleId="a9">
    <w:name w:val="header"/>
    <w:basedOn w:val="a"/>
    <w:link w:val="aa"/>
    <w:uiPriority w:val="99"/>
    <w:unhideWhenUsed/>
    <w:rsid w:val="009A525D"/>
    <w:pPr>
      <w:tabs>
        <w:tab w:val="center" w:pos="4844"/>
        <w:tab w:val="right" w:pos="9689"/>
      </w:tabs>
    </w:pPr>
  </w:style>
  <w:style w:type="character" w:customStyle="1" w:styleId="aa">
    <w:name w:val="Верхний колонтитул Знак"/>
    <w:link w:val="a9"/>
    <w:uiPriority w:val="99"/>
    <w:rsid w:val="009A525D"/>
    <w:rPr>
      <w:sz w:val="22"/>
      <w:szCs w:val="22"/>
      <w:lang w:eastAsia="en-US"/>
    </w:rPr>
  </w:style>
  <w:style w:type="paragraph" w:styleId="ab">
    <w:name w:val="footer"/>
    <w:basedOn w:val="a"/>
    <w:link w:val="ac"/>
    <w:uiPriority w:val="99"/>
    <w:unhideWhenUsed/>
    <w:rsid w:val="009A525D"/>
    <w:pPr>
      <w:tabs>
        <w:tab w:val="center" w:pos="4844"/>
        <w:tab w:val="right" w:pos="9689"/>
      </w:tabs>
    </w:pPr>
  </w:style>
  <w:style w:type="character" w:customStyle="1" w:styleId="ac">
    <w:name w:val="Нижний колонтитул Знак"/>
    <w:link w:val="ab"/>
    <w:uiPriority w:val="99"/>
    <w:rsid w:val="009A525D"/>
    <w:rPr>
      <w:sz w:val="22"/>
      <w:szCs w:val="22"/>
      <w:lang w:eastAsia="en-US"/>
    </w:rPr>
  </w:style>
  <w:style w:type="character" w:customStyle="1" w:styleId="a6">
    <w:name w:val="Обычный (веб) Знак"/>
    <w:aliases w:val="Обычный (Интернет)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locked/>
    <w:rsid w:val="00F81354"/>
    <w:rPr>
      <w:rFonts w:ascii="Times New Roman" w:eastAsia="Times New Roman" w:hAnsi="Times New Roman"/>
      <w:sz w:val="24"/>
      <w:szCs w:val="24"/>
    </w:rPr>
  </w:style>
  <w:style w:type="paragraph" w:styleId="ad">
    <w:name w:val="Balloon Text"/>
    <w:basedOn w:val="a"/>
    <w:link w:val="ae"/>
    <w:uiPriority w:val="99"/>
    <w:semiHidden/>
    <w:unhideWhenUsed/>
    <w:rsid w:val="00516B6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16B6D"/>
    <w:rPr>
      <w:rFonts w:ascii="Segoe UI" w:hAnsi="Segoe UI" w:cs="Segoe UI"/>
      <w:sz w:val="18"/>
      <w:szCs w:val="18"/>
      <w:lang w:val="uk-UA" w:eastAsia="en-US"/>
    </w:rPr>
  </w:style>
  <w:style w:type="paragraph" w:styleId="af">
    <w:name w:val="No Spacing"/>
    <w:uiPriority w:val="1"/>
    <w:qFormat/>
    <w:rsid w:val="00231E85"/>
    <w:rPr>
      <w:rFonts w:asciiTheme="minorHAnsi" w:eastAsiaTheme="minorHAnsi" w:hAnsiTheme="minorHAnsi" w:cstheme="minorBidi"/>
      <w:sz w:val="22"/>
      <w:szCs w:val="22"/>
      <w:lang w:eastAsia="en-US"/>
    </w:rPr>
  </w:style>
  <w:style w:type="character" w:styleId="af0">
    <w:name w:val="FollowedHyperlink"/>
    <w:basedOn w:val="a0"/>
    <w:uiPriority w:val="99"/>
    <w:semiHidden/>
    <w:unhideWhenUsed/>
    <w:rsid w:val="009E531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E3F"/>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0B1F80"/>
    <w:pPr>
      <w:ind w:left="720"/>
      <w:contextualSpacing/>
    </w:pPr>
    <w:rPr>
      <w:sz w:val="20"/>
      <w:szCs w:val="20"/>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12">
    <w:name w:val="ОТ_Дог_12"/>
    <w:basedOn w:val="a"/>
    <w:link w:val="120"/>
    <w:rsid w:val="00931D71"/>
    <w:pPr>
      <w:widowControl w:val="0"/>
      <w:autoSpaceDE w:val="0"/>
      <w:autoSpaceDN w:val="0"/>
      <w:adjustRightInd w:val="0"/>
      <w:spacing w:after="0" w:line="240" w:lineRule="auto"/>
      <w:ind w:firstLine="567"/>
      <w:jc w:val="both"/>
    </w:pPr>
    <w:rPr>
      <w:rFonts w:ascii="Times New Roman" w:eastAsia="Times New Roman" w:hAnsi="Times New Roman"/>
      <w:sz w:val="24"/>
      <w:szCs w:val="24"/>
    </w:rPr>
  </w:style>
  <w:style w:type="character" w:customStyle="1" w:styleId="120">
    <w:name w:val="ОТ_Дог_12 Знак"/>
    <w:link w:val="12"/>
    <w:rsid w:val="00931D71"/>
    <w:rPr>
      <w:rFonts w:ascii="Times New Roman" w:eastAsia="Times New Roman" w:hAnsi="Times New Roman" w:cs="Times New Roman CYR"/>
      <w:sz w:val="24"/>
      <w:szCs w:val="24"/>
      <w:lang w:val="uk-UA"/>
    </w:rPr>
  </w:style>
  <w:style w:type="paragraph" w:styleId="a5">
    <w:name w:val="Normal (Web)"/>
    <w:aliases w:val="Обычный (Интернет),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Web), Знак2,Знак2"/>
    <w:basedOn w:val="a"/>
    <w:link w:val="a6"/>
    <w:qFormat/>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7">
    <w:name w:val="a"/>
    <w:basedOn w:val="a"/>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8">
    <w:name w:val="Hyperlink"/>
    <w:rsid w:val="004742A6"/>
    <w:rPr>
      <w:color w:val="0000FF"/>
      <w:u w:val="single"/>
    </w:rPr>
  </w:style>
  <w:style w:type="paragraph" w:styleId="a9">
    <w:name w:val="header"/>
    <w:basedOn w:val="a"/>
    <w:link w:val="aa"/>
    <w:uiPriority w:val="99"/>
    <w:unhideWhenUsed/>
    <w:rsid w:val="009A525D"/>
    <w:pPr>
      <w:tabs>
        <w:tab w:val="center" w:pos="4844"/>
        <w:tab w:val="right" w:pos="9689"/>
      </w:tabs>
    </w:pPr>
  </w:style>
  <w:style w:type="character" w:customStyle="1" w:styleId="aa">
    <w:name w:val="Верхний колонтитул Знак"/>
    <w:link w:val="a9"/>
    <w:uiPriority w:val="99"/>
    <w:rsid w:val="009A525D"/>
    <w:rPr>
      <w:sz w:val="22"/>
      <w:szCs w:val="22"/>
      <w:lang w:eastAsia="en-US"/>
    </w:rPr>
  </w:style>
  <w:style w:type="paragraph" w:styleId="ab">
    <w:name w:val="footer"/>
    <w:basedOn w:val="a"/>
    <w:link w:val="ac"/>
    <w:uiPriority w:val="99"/>
    <w:unhideWhenUsed/>
    <w:rsid w:val="009A525D"/>
    <w:pPr>
      <w:tabs>
        <w:tab w:val="center" w:pos="4844"/>
        <w:tab w:val="right" w:pos="9689"/>
      </w:tabs>
    </w:pPr>
  </w:style>
  <w:style w:type="character" w:customStyle="1" w:styleId="ac">
    <w:name w:val="Нижний колонтитул Знак"/>
    <w:link w:val="ab"/>
    <w:uiPriority w:val="99"/>
    <w:rsid w:val="009A525D"/>
    <w:rPr>
      <w:sz w:val="22"/>
      <w:szCs w:val="22"/>
      <w:lang w:eastAsia="en-US"/>
    </w:rPr>
  </w:style>
  <w:style w:type="character" w:customStyle="1" w:styleId="a6">
    <w:name w:val="Обычный (веб) Знак"/>
    <w:aliases w:val="Обычный (Интернет)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locked/>
    <w:rsid w:val="00F81354"/>
    <w:rPr>
      <w:rFonts w:ascii="Times New Roman" w:eastAsia="Times New Roman" w:hAnsi="Times New Roman"/>
      <w:sz w:val="24"/>
      <w:szCs w:val="24"/>
    </w:rPr>
  </w:style>
  <w:style w:type="paragraph" w:styleId="ad">
    <w:name w:val="Balloon Text"/>
    <w:basedOn w:val="a"/>
    <w:link w:val="ae"/>
    <w:uiPriority w:val="99"/>
    <w:semiHidden/>
    <w:unhideWhenUsed/>
    <w:rsid w:val="00516B6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16B6D"/>
    <w:rPr>
      <w:rFonts w:ascii="Segoe UI" w:hAnsi="Segoe UI" w:cs="Segoe UI"/>
      <w:sz w:val="18"/>
      <w:szCs w:val="18"/>
      <w:lang w:val="uk-UA" w:eastAsia="en-US"/>
    </w:rPr>
  </w:style>
  <w:style w:type="paragraph" w:styleId="af">
    <w:name w:val="No Spacing"/>
    <w:uiPriority w:val="1"/>
    <w:qFormat/>
    <w:rsid w:val="00231E85"/>
    <w:rPr>
      <w:rFonts w:asciiTheme="minorHAnsi" w:eastAsiaTheme="minorHAnsi" w:hAnsiTheme="minorHAnsi" w:cstheme="minorBidi"/>
      <w:sz w:val="22"/>
      <w:szCs w:val="22"/>
      <w:lang w:eastAsia="en-US"/>
    </w:rPr>
  </w:style>
  <w:style w:type="character" w:styleId="af0">
    <w:name w:val="FollowedHyperlink"/>
    <w:basedOn w:val="a0"/>
    <w:uiPriority w:val="99"/>
    <w:semiHidden/>
    <w:unhideWhenUsed/>
    <w:rsid w:val="009E53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629245">
      <w:bodyDiv w:val="1"/>
      <w:marLeft w:val="0"/>
      <w:marRight w:val="0"/>
      <w:marTop w:val="0"/>
      <w:marBottom w:val="0"/>
      <w:divBdr>
        <w:top w:val="none" w:sz="0" w:space="0" w:color="auto"/>
        <w:left w:val="none" w:sz="0" w:space="0" w:color="auto"/>
        <w:bottom w:val="none" w:sz="0" w:space="0" w:color="auto"/>
        <w:right w:val="none" w:sz="0" w:space="0" w:color="auto"/>
      </w:divBdr>
    </w:div>
    <w:div w:id="1344168621">
      <w:bodyDiv w:val="1"/>
      <w:marLeft w:val="0"/>
      <w:marRight w:val="0"/>
      <w:marTop w:val="0"/>
      <w:marBottom w:val="0"/>
      <w:divBdr>
        <w:top w:val="none" w:sz="0" w:space="0" w:color="auto"/>
        <w:left w:val="none" w:sz="0" w:space="0" w:color="auto"/>
        <w:bottom w:val="none" w:sz="0" w:space="0" w:color="auto"/>
        <w:right w:val="none" w:sz="0" w:space="0" w:color="auto"/>
      </w:divBdr>
    </w:div>
    <w:div w:id="202161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plan/UA-P-2025-11-17-006124-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2325</Words>
  <Characters>1326</Characters>
  <Application>Microsoft Office Word</Application>
  <DocSecurity>0</DocSecurity>
  <Lines>11</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USER</cp:lastModifiedBy>
  <cp:revision>2</cp:revision>
  <cp:lastPrinted>2025-09-23T12:51:00Z</cp:lastPrinted>
  <dcterms:created xsi:type="dcterms:W3CDTF">2025-11-17T09:45:00Z</dcterms:created>
  <dcterms:modified xsi:type="dcterms:W3CDTF">2025-11-17T09:45:00Z</dcterms:modified>
</cp:coreProperties>
</file>