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06790" w14:textId="3AC8CD59" w:rsidR="00A0780C" w:rsidRPr="00A0780C" w:rsidRDefault="00A0780C" w:rsidP="00A0780C">
      <w:pPr>
        <w:keepNext/>
        <w:keepLines/>
        <w:spacing w:after="0" w:line="240" w:lineRule="auto"/>
        <w:ind w:left="4320"/>
        <w:rPr>
          <w:rFonts w:ascii="Times New Roman" w:eastAsia="Calibri" w:hAnsi="Times New Roman" w:cs="Times New Roman"/>
          <w:kern w:val="0"/>
          <w:sz w:val="28"/>
          <w:szCs w:val="28"/>
          <w:lang w:val="uk-UA"/>
        </w:rPr>
      </w:pPr>
      <w:r w:rsidRPr="00A0780C">
        <w:rPr>
          <w:rFonts w:ascii="Times New Roman" w:eastAsia="Calibri" w:hAnsi="Times New Roman" w:cs="Microsoft Uighur"/>
          <w:noProof/>
          <w:kern w:val="0"/>
          <w:sz w:val="28"/>
          <w:szCs w:val="24"/>
          <w:lang w:val="uk-UA"/>
        </w:rPr>
        <w:drawing>
          <wp:inline distT="0" distB="0" distL="0" distR="0" wp14:anchorId="5FF301FE" wp14:editId="67762726">
            <wp:extent cx="428625" cy="619125"/>
            <wp:effectExtent l="0" t="0" r="0" b="0"/>
            <wp:docPr id="710862398"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619125"/>
                    </a:xfrm>
                    <a:prstGeom prst="rect">
                      <a:avLst/>
                    </a:prstGeom>
                    <a:noFill/>
                    <a:ln>
                      <a:noFill/>
                    </a:ln>
                  </pic:spPr>
                </pic:pic>
              </a:graphicData>
            </a:graphic>
          </wp:inline>
        </w:drawing>
      </w:r>
    </w:p>
    <w:p w14:paraId="0CB1B437" w14:textId="77777777" w:rsidR="00A0780C" w:rsidRPr="00A0780C" w:rsidRDefault="00A0780C" w:rsidP="00A0780C">
      <w:pPr>
        <w:keepNext/>
        <w:keepLines/>
        <w:spacing w:after="0" w:line="240" w:lineRule="auto"/>
        <w:ind w:left="4320"/>
        <w:rPr>
          <w:rFonts w:ascii="Times New Roman" w:eastAsia="Calibri" w:hAnsi="Times New Roman" w:cs="Times New Roman"/>
          <w:b/>
          <w:i/>
          <w:kern w:val="0"/>
          <w:sz w:val="16"/>
          <w:szCs w:val="16"/>
          <w:u w:val="single"/>
          <w:lang w:val="uk-UA"/>
        </w:rPr>
      </w:pPr>
    </w:p>
    <w:p w14:paraId="185B5E9A" w14:textId="77777777" w:rsidR="00A0780C" w:rsidRPr="00A0780C" w:rsidRDefault="00A0780C" w:rsidP="00A0780C">
      <w:pPr>
        <w:spacing w:after="0" w:line="240" w:lineRule="auto"/>
        <w:jc w:val="center"/>
        <w:rPr>
          <w:rFonts w:ascii="Times New Roman" w:eastAsia="Times New Roman" w:hAnsi="Times New Roman" w:cs="Times New Roman"/>
          <w:b/>
          <w:kern w:val="0"/>
          <w:sz w:val="28"/>
          <w:szCs w:val="28"/>
          <w:lang w:val="uk-UA"/>
        </w:rPr>
      </w:pPr>
      <w:r w:rsidRPr="00A0780C">
        <w:rPr>
          <w:rFonts w:ascii="Times New Roman" w:eastAsia="Times New Roman" w:hAnsi="Times New Roman" w:cs="Times New Roman"/>
          <w:b/>
          <w:kern w:val="0"/>
          <w:sz w:val="28"/>
          <w:szCs w:val="28"/>
          <w:lang w:val="uk-UA"/>
        </w:rPr>
        <w:t>ХАРКІВСЬКА ОБЛАСНА РАДА</w:t>
      </w:r>
    </w:p>
    <w:p w14:paraId="0448EB67" w14:textId="77777777" w:rsidR="00A0780C" w:rsidRPr="00A0780C" w:rsidRDefault="00A0780C" w:rsidP="00A0780C">
      <w:pPr>
        <w:spacing w:after="0" w:line="240" w:lineRule="auto"/>
        <w:jc w:val="center"/>
        <w:rPr>
          <w:rFonts w:ascii="Times New Roman" w:eastAsia="Times New Roman" w:hAnsi="Times New Roman" w:cs="Times New Roman"/>
          <w:kern w:val="0"/>
          <w:sz w:val="16"/>
          <w:szCs w:val="16"/>
          <w:lang w:val="uk-UA"/>
        </w:rPr>
      </w:pPr>
    </w:p>
    <w:p w14:paraId="7C7B7D65" w14:textId="77777777" w:rsidR="00A0780C" w:rsidRPr="00A0780C" w:rsidRDefault="00A0780C" w:rsidP="00A0780C">
      <w:pPr>
        <w:spacing w:after="0" w:line="240" w:lineRule="auto"/>
        <w:jc w:val="center"/>
        <w:rPr>
          <w:rFonts w:ascii="Times New Roman" w:eastAsia="Times New Roman" w:hAnsi="Times New Roman" w:cs="Times New Roman"/>
          <w:caps/>
          <w:kern w:val="0"/>
          <w:sz w:val="26"/>
          <w:szCs w:val="26"/>
          <w:lang w:val="uk-UA"/>
        </w:rPr>
      </w:pPr>
      <w:r w:rsidRPr="00A0780C">
        <w:rPr>
          <w:rFonts w:ascii="Times New Roman" w:eastAsia="Times New Roman" w:hAnsi="Times New Roman" w:cs="Times New Roman"/>
          <w:caps/>
          <w:kern w:val="0"/>
          <w:sz w:val="26"/>
          <w:szCs w:val="26"/>
          <w:lang w:val="uk-UA"/>
        </w:rPr>
        <w:t>постійна комісія з питань НАУКИ, ОСВІТИ  ТА ДУХОВНОСТІ</w:t>
      </w:r>
    </w:p>
    <w:p w14:paraId="288687A0" w14:textId="77777777" w:rsidR="00A0780C" w:rsidRPr="00A0780C" w:rsidRDefault="00A0780C" w:rsidP="00A0780C">
      <w:pPr>
        <w:tabs>
          <w:tab w:val="left" w:pos="2970"/>
        </w:tabs>
        <w:spacing w:after="0" w:line="240" w:lineRule="auto"/>
        <w:rPr>
          <w:rFonts w:ascii="Times New Roman" w:eastAsia="Times New Roman" w:hAnsi="Times New Roman" w:cs="Times New Roman"/>
          <w:i/>
          <w:kern w:val="0"/>
          <w:sz w:val="16"/>
          <w:szCs w:val="16"/>
          <w:lang w:val="uk-UA"/>
        </w:rPr>
      </w:pPr>
      <w:bookmarkStart w:id="0" w:name="_GoBack1"/>
      <w:bookmarkEnd w:id="0"/>
      <w:r w:rsidRPr="00A0780C">
        <w:rPr>
          <w:rFonts w:ascii="Times New Roman" w:eastAsia="Times New Roman" w:hAnsi="Times New Roman" w:cs="Times New Roman"/>
          <w:kern w:val="0"/>
          <w:sz w:val="28"/>
          <w:szCs w:val="28"/>
          <w:lang w:val="uk-UA"/>
        </w:rPr>
        <w:tab/>
      </w:r>
    </w:p>
    <w:p w14:paraId="4C0DC962" w14:textId="77777777" w:rsidR="00A0780C" w:rsidRPr="00A0780C" w:rsidRDefault="00A0780C" w:rsidP="00A0780C">
      <w:pPr>
        <w:pBdr>
          <w:bottom w:val="single" w:sz="8" w:space="1" w:color="000000"/>
        </w:pBdr>
        <w:spacing w:after="0" w:line="240" w:lineRule="auto"/>
        <w:rPr>
          <w:rFonts w:ascii="Times New Roman" w:eastAsia="Times New Roman" w:hAnsi="Times New Roman" w:cs="Times New Roman"/>
          <w:kern w:val="0"/>
          <w:sz w:val="24"/>
          <w:szCs w:val="24"/>
          <w:lang w:val="uk-UA"/>
        </w:rPr>
      </w:pPr>
      <w:r w:rsidRPr="00A0780C">
        <w:rPr>
          <w:rFonts w:ascii="Times New Roman" w:eastAsia="Times New Roman" w:hAnsi="Times New Roman" w:cs="Times New Roman"/>
          <w:i/>
          <w:kern w:val="0"/>
          <w:sz w:val="24"/>
          <w:szCs w:val="24"/>
          <w:lang w:val="uk-UA"/>
        </w:rPr>
        <w:t xml:space="preserve">вул. Сумська, 64, м. Харків 61002, </w:t>
      </w:r>
      <w:proofErr w:type="spellStart"/>
      <w:r w:rsidRPr="00A0780C">
        <w:rPr>
          <w:rFonts w:ascii="Times New Roman" w:eastAsia="Times New Roman" w:hAnsi="Times New Roman" w:cs="Times New Roman"/>
          <w:i/>
          <w:kern w:val="0"/>
          <w:sz w:val="24"/>
          <w:szCs w:val="24"/>
          <w:lang w:val="uk-UA"/>
        </w:rPr>
        <w:t>тел</w:t>
      </w:r>
      <w:proofErr w:type="spellEnd"/>
      <w:r w:rsidRPr="00A0780C">
        <w:rPr>
          <w:rFonts w:ascii="Times New Roman" w:eastAsia="Times New Roman" w:hAnsi="Times New Roman" w:cs="Times New Roman"/>
          <w:i/>
          <w:kern w:val="0"/>
          <w:sz w:val="24"/>
          <w:szCs w:val="24"/>
          <w:lang w:val="uk-UA"/>
        </w:rPr>
        <w:t>. 700-53-29,  e-</w:t>
      </w:r>
      <w:proofErr w:type="spellStart"/>
      <w:r w:rsidRPr="00A0780C">
        <w:rPr>
          <w:rFonts w:ascii="Times New Roman" w:eastAsia="Times New Roman" w:hAnsi="Times New Roman" w:cs="Times New Roman"/>
          <w:i/>
          <w:kern w:val="0"/>
          <w:sz w:val="24"/>
          <w:szCs w:val="24"/>
          <w:lang w:val="uk-UA"/>
        </w:rPr>
        <w:t>mail</w:t>
      </w:r>
      <w:proofErr w:type="spellEnd"/>
      <w:r w:rsidRPr="00A0780C">
        <w:rPr>
          <w:rFonts w:ascii="Times New Roman" w:eastAsia="Times New Roman" w:hAnsi="Times New Roman" w:cs="Times New Roman"/>
          <w:i/>
          <w:kern w:val="0"/>
          <w:sz w:val="24"/>
          <w:szCs w:val="24"/>
          <w:lang w:val="uk-UA"/>
        </w:rPr>
        <w:t xml:space="preserve">:  </w:t>
      </w:r>
      <w:hyperlink r:id="rId5" w:history="1">
        <w:r w:rsidRPr="00A0780C">
          <w:rPr>
            <w:rFonts w:ascii="Times New Roman" w:eastAsia="Times New Roman" w:hAnsi="Times New Roman" w:cs="Times New Roman"/>
            <w:i/>
            <w:color w:val="000080"/>
            <w:kern w:val="0"/>
            <w:sz w:val="24"/>
            <w:szCs w:val="24"/>
            <w:u w:val="single"/>
            <w:lang w:val="uk-UA"/>
          </w:rPr>
          <w:t>sc12-or@ukr.net</w:t>
        </w:r>
      </w:hyperlink>
    </w:p>
    <w:p w14:paraId="47F3A0A6" w14:textId="77777777" w:rsidR="00A0780C" w:rsidRPr="006A69A3" w:rsidRDefault="00A0780C" w:rsidP="00A0780C">
      <w:pPr>
        <w:spacing w:after="0" w:line="240" w:lineRule="auto"/>
        <w:rPr>
          <w:rFonts w:ascii="Times New Roman" w:eastAsia="Times New Roman" w:hAnsi="Times New Roman" w:cs="Times New Roman"/>
          <w:kern w:val="0"/>
          <w:sz w:val="24"/>
          <w:szCs w:val="24"/>
          <w:lang w:val="uk-UA"/>
        </w:rPr>
      </w:pPr>
      <w:r w:rsidRPr="006A69A3">
        <w:rPr>
          <w:rFonts w:ascii="Times New Roman" w:eastAsia="Times New Roman" w:hAnsi="Times New Roman" w:cs="Times New Roman"/>
          <w:kern w:val="0"/>
          <w:sz w:val="24"/>
          <w:szCs w:val="24"/>
          <w:lang w:val="uk-UA"/>
        </w:rPr>
        <w:t>_______________</w:t>
      </w:r>
      <w:r w:rsidRPr="006A69A3">
        <w:rPr>
          <w:rFonts w:ascii="Times New Roman" w:eastAsia="Segoe UI Symbol" w:hAnsi="Times New Roman" w:cs="Times New Roman"/>
          <w:kern w:val="0"/>
          <w:sz w:val="24"/>
          <w:szCs w:val="24"/>
          <w:lang w:val="uk-UA"/>
        </w:rPr>
        <w:t>№</w:t>
      </w:r>
      <w:r w:rsidRPr="006A69A3">
        <w:rPr>
          <w:rFonts w:ascii="Times New Roman" w:eastAsia="Times New Roman" w:hAnsi="Times New Roman" w:cs="Times New Roman"/>
          <w:kern w:val="0"/>
          <w:sz w:val="24"/>
          <w:szCs w:val="24"/>
          <w:lang w:val="uk-UA"/>
        </w:rPr>
        <w:t>_______________</w:t>
      </w:r>
    </w:p>
    <w:p w14:paraId="6866D74B" w14:textId="77777777" w:rsidR="00A0780C" w:rsidRPr="006A69A3" w:rsidRDefault="00A0780C" w:rsidP="00A0780C">
      <w:pPr>
        <w:spacing w:after="0" w:line="240" w:lineRule="auto"/>
        <w:rPr>
          <w:rFonts w:ascii="Times New Roman" w:eastAsia="Times New Roman" w:hAnsi="Times New Roman" w:cs="Times New Roman"/>
          <w:i/>
          <w:kern w:val="0"/>
          <w:sz w:val="28"/>
          <w:szCs w:val="28"/>
          <w:lang w:val="uk-UA"/>
        </w:rPr>
      </w:pPr>
      <w:r w:rsidRPr="006A69A3">
        <w:rPr>
          <w:rFonts w:ascii="Times New Roman" w:eastAsia="Times New Roman" w:hAnsi="Times New Roman" w:cs="Times New Roman"/>
          <w:kern w:val="0"/>
          <w:sz w:val="24"/>
          <w:szCs w:val="24"/>
          <w:lang w:val="uk-UA"/>
        </w:rPr>
        <w:t xml:space="preserve">На </w:t>
      </w:r>
      <w:r w:rsidRPr="006A69A3">
        <w:rPr>
          <w:rFonts w:ascii="Times New Roman" w:eastAsia="Segoe UI Symbol" w:hAnsi="Times New Roman" w:cs="Times New Roman"/>
          <w:kern w:val="0"/>
          <w:sz w:val="24"/>
          <w:szCs w:val="24"/>
          <w:lang w:val="uk-UA"/>
        </w:rPr>
        <w:t>№</w:t>
      </w:r>
      <w:r w:rsidRPr="006A69A3">
        <w:rPr>
          <w:rFonts w:ascii="Times New Roman" w:eastAsia="Times New Roman" w:hAnsi="Times New Roman" w:cs="Times New Roman"/>
          <w:kern w:val="0"/>
          <w:sz w:val="24"/>
          <w:szCs w:val="24"/>
          <w:lang w:val="uk-UA"/>
        </w:rPr>
        <w:t xml:space="preserve"> ___________________________</w:t>
      </w:r>
    </w:p>
    <w:p w14:paraId="4C5E5407" w14:textId="77777777" w:rsidR="00A0780C" w:rsidRPr="006A69A3" w:rsidRDefault="00A0780C" w:rsidP="00B85D5B">
      <w:pPr>
        <w:spacing w:after="0" w:line="240" w:lineRule="auto"/>
        <w:rPr>
          <w:rFonts w:ascii="Times New Roman" w:eastAsia="Times New Roman" w:hAnsi="Times New Roman" w:cs="Times New Roman"/>
          <w:i/>
          <w:kern w:val="0"/>
          <w:sz w:val="16"/>
          <w:szCs w:val="16"/>
          <w:lang w:val="uk-UA"/>
        </w:rPr>
      </w:pPr>
    </w:p>
    <w:p w14:paraId="7CA7B9FB" w14:textId="77777777" w:rsidR="00B85D5B" w:rsidRPr="006A69A3" w:rsidRDefault="00B85D5B" w:rsidP="00B85D5B">
      <w:pPr>
        <w:spacing w:after="0" w:line="240" w:lineRule="auto"/>
        <w:jc w:val="center"/>
        <w:rPr>
          <w:rFonts w:ascii="Times New Roman" w:eastAsia="Times New Roman" w:hAnsi="Times New Roman" w:cs="Times New Roman"/>
          <w:b/>
          <w:sz w:val="28"/>
          <w:szCs w:val="28"/>
          <w:lang w:val="uk-UA"/>
        </w:rPr>
      </w:pPr>
      <w:r w:rsidRPr="006A69A3">
        <w:rPr>
          <w:rFonts w:ascii="Times New Roman" w:eastAsia="Times New Roman" w:hAnsi="Times New Roman" w:cs="Times New Roman"/>
          <w:b/>
          <w:sz w:val="28"/>
          <w:szCs w:val="28"/>
          <w:lang w:val="uk-UA"/>
        </w:rPr>
        <w:t>ВИСНОВОК</w:t>
      </w:r>
    </w:p>
    <w:p w14:paraId="4996CE90" w14:textId="77777777" w:rsidR="00B85D5B" w:rsidRPr="006A69A3" w:rsidRDefault="00B85D5B" w:rsidP="00B85D5B">
      <w:pPr>
        <w:spacing w:after="0" w:line="240" w:lineRule="auto"/>
        <w:jc w:val="center"/>
        <w:rPr>
          <w:rFonts w:ascii="Times New Roman" w:eastAsia="Times New Roman" w:hAnsi="Times New Roman" w:cs="Times New Roman"/>
          <w:b/>
          <w:sz w:val="28"/>
          <w:szCs w:val="28"/>
          <w:lang w:val="uk-UA"/>
        </w:rPr>
      </w:pPr>
      <w:r w:rsidRPr="006A69A3">
        <w:rPr>
          <w:rFonts w:ascii="Times New Roman" w:eastAsia="Times New Roman" w:hAnsi="Times New Roman" w:cs="Times New Roman"/>
          <w:b/>
          <w:sz w:val="28"/>
          <w:szCs w:val="28"/>
          <w:lang w:val="uk-UA"/>
        </w:rPr>
        <w:t>засідання постійної комісії</w:t>
      </w:r>
    </w:p>
    <w:p w14:paraId="397F583C" w14:textId="77777777" w:rsidR="00B85D5B" w:rsidRPr="006A69A3" w:rsidRDefault="00B85D5B" w:rsidP="00B85D5B">
      <w:pPr>
        <w:spacing w:after="0" w:line="240" w:lineRule="auto"/>
        <w:jc w:val="center"/>
        <w:rPr>
          <w:rFonts w:ascii="Times New Roman" w:eastAsia="Times New Roman" w:hAnsi="Times New Roman" w:cs="Times New Roman"/>
          <w:b/>
          <w:sz w:val="16"/>
          <w:szCs w:val="16"/>
          <w:lang w:val="uk-UA"/>
        </w:rPr>
      </w:pPr>
    </w:p>
    <w:p w14:paraId="6568BB2E" w14:textId="745B16E9" w:rsidR="00B85D5B" w:rsidRPr="006A69A3" w:rsidRDefault="00B85D5B" w:rsidP="00B85D5B">
      <w:pPr>
        <w:tabs>
          <w:tab w:val="left" w:pos="4111"/>
        </w:tabs>
        <w:spacing w:after="0" w:line="240" w:lineRule="auto"/>
        <w:ind w:left="5103"/>
        <w:jc w:val="right"/>
        <w:rPr>
          <w:rFonts w:ascii="Times New Roman" w:hAnsi="Times New Roman" w:cs="Times New Roman"/>
          <w:bCs/>
          <w:sz w:val="28"/>
          <w:szCs w:val="28"/>
          <w:lang w:val="uk-UA"/>
        </w:rPr>
      </w:pPr>
      <w:r w:rsidRPr="006A69A3">
        <w:rPr>
          <w:rFonts w:ascii="Times New Roman" w:hAnsi="Times New Roman" w:cs="Times New Roman"/>
          <w:b/>
          <w:sz w:val="28"/>
          <w:szCs w:val="28"/>
          <w:lang w:val="uk-UA"/>
        </w:rPr>
        <w:t>Протокол  № 39</w:t>
      </w:r>
    </w:p>
    <w:p w14:paraId="7DE1B530" w14:textId="77777777" w:rsidR="00B85D5B" w:rsidRPr="006A69A3" w:rsidRDefault="00B85D5B" w:rsidP="00B85D5B">
      <w:pPr>
        <w:tabs>
          <w:tab w:val="left" w:pos="4111"/>
        </w:tabs>
        <w:spacing w:after="0" w:line="240" w:lineRule="auto"/>
        <w:ind w:left="5103"/>
        <w:jc w:val="both"/>
        <w:rPr>
          <w:rFonts w:ascii="Times New Roman" w:hAnsi="Times New Roman" w:cs="Times New Roman"/>
          <w:bCs/>
          <w:sz w:val="16"/>
          <w:szCs w:val="16"/>
          <w:lang w:val="uk-UA"/>
        </w:rPr>
      </w:pPr>
    </w:p>
    <w:p w14:paraId="56F0FEB4" w14:textId="77777777" w:rsidR="00B85D5B" w:rsidRPr="006A69A3" w:rsidRDefault="00B85D5B" w:rsidP="00B85D5B">
      <w:pPr>
        <w:tabs>
          <w:tab w:val="left" w:pos="4111"/>
        </w:tabs>
        <w:spacing w:after="0" w:line="240" w:lineRule="auto"/>
        <w:ind w:left="5103"/>
        <w:jc w:val="both"/>
        <w:rPr>
          <w:rFonts w:ascii="Times New Roman" w:hAnsi="Times New Roman" w:cs="Times New Roman"/>
          <w:bCs/>
          <w:sz w:val="28"/>
          <w:szCs w:val="28"/>
          <w:lang w:val="uk-UA"/>
        </w:rPr>
      </w:pPr>
      <w:r w:rsidRPr="006A69A3">
        <w:rPr>
          <w:rFonts w:ascii="Times New Roman" w:hAnsi="Times New Roman" w:cs="Times New Roman"/>
          <w:bCs/>
          <w:sz w:val="28"/>
          <w:szCs w:val="28"/>
          <w:lang w:val="uk-UA"/>
        </w:rPr>
        <w:t>Всього членів комісії: 9</w:t>
      </w:r>
    </w:p>
    <w:p w14:paraId="76681A6D" w14:textId="3BB8ADBD" w:rsidR="00B85D5B" w:rsidRPr="006A69A3" w:rsidRDefault="00B85D5B" w:rsidP="00B85D5B">
      <w:pPr>
        <w:spacing w:after="0" w:line="240" w:lineRule="auto"/>
        <w:ind w:left="5103"/>
        <w:jc w:val="both"/>
        <w:rPr>
          <w:rFonts w:ascii="Times New Roman" w:hAnsi="Times New Roman" w:cs="Times New Roman"/>
          <w:bCs/>
          <w:sz w:val="28"/>
          <w:szCs w:val="28"/>
          <w:lang w:val="uk-UA"/>
        </w:rPr>
      </w:pPr>
      <w:r w:rsidRPr="006A69A3">
        <w:rPr>
          <w:rFonts w:ascii="Times New Roman" w:hAnsi="Times New Roman" w:cs="Times New Roman"/>
          <w:bCs/>
          <w:sz w:val="28"/>
          <w:szCs w:val="28"/>
          <w:lang w:val="uk-UA"/>
        </w:rPr>
        <w:t xml:space="preserve">Присутні: </w:t>
      </w:r>
      <w:r w:rsidR="00E95267">
        <w:rPr>
          <w:rFonts w:ascii="Times New Roman" w:hAnsi="Times New Roman" w:cs="Times New Roman"/>
          <w:bCs/>
          <w:sz w:val="28"/>
          <w:szCs w:val="28"/>
          <w:lang w:val="uk-UA"/>
        </w:rPr>
        <w:t>6</w:t>
      </w:r>
    </w:p>
    <w:p w14:paraId="12CABC0A" w14:textId="77777777" w:rsidR="00B85D5B" w:rsidRPr="006A69A3" w:rsidRDefault="00B85D5B" w:rsidP="00B85D5B">
      <w:pPr>
        <w:spacing w:after="0" w:line="240" w:lineRule="auto"/>
        <w:ind w:right="-23"/>
        <w:jc w:val="both"/>
        <w:rPr>
          <w:rFonts w:ascii="Times New Roman" w:hAnsi="Times New Roman" w:cs="Times New Roman"/>
          <w:sz w:val="16"/>
          <w:szCs w:val="16"/>
          <w:lang w:val="uk-UA"/>
        </w:rPr>
      </w:pPr>
    </w:p>
    <w:p w14:paraId="069C899A" w14:textId="07717928" w:rsidR="00B85D5B" w:rsidRPr="006A69A3" w:rsidRDefault="00B85D5B" w:rsidP="00B85D5B">
      <w:pPr>
        <w:tabs>
          <w:tab w:val="left" w:pos="-142"/>
          <w:tab w:val="left" w:pos="851"/>
          <w:tab w:val="left" w:pos="1418"/>
        </w:tabs>
        <w:spacing w:after="0" w:line="240" w:lineRule="auto"/>
        <w:rPr>
          <w:rFonts w:ascii="Times New Roman" w:hAnsi="Times New Roman" w:cs="Times New Roman"/>
          <w:b/>
          <w:sz w:val="28"/>
          <w:szCs w:val="28"/>
          <w:lang w:val="uk-UA"/>
        </w:rPr>
      </w:pPr>
      <w:r w:rsidRPr="006A69A3">
        <w:rPr>
          <w:rFonts w:ascii="Times New Roman" w:eastAsia="Times New Roman" w:hAnsi="Times New Roman" w:cs="Times New Roman"/>
          <w:b/>
          <w:sz w:val="28"/>
          <w:szCs w:val="28"/>
          <w:lang w:val="uk-UA"/>
        </w:rPr>
        <w:t>від  18 листопада   2025 р.</w:t>
      </w:r>
      <w:r w:rsidRPr="006A69A3">
        <w:rPr>
          <w:rFonts w:ascii="Times New Roman" w:eastAsia="Times New Roman" w:hAnsi="Times New Roman" w:cs="Times New Roman"/>
          <w:b/>
          <w:sz w:val="28"/>
          <w:szCs w:val="28"/>
          <w:lang w:val="uk-UA"/>
        </w:rPr>
        <w:tab/>
      </w:r>
      <w:r w:rsidRPr="006A69A3">
        <w:rPr>
          <w:rFonts w:ascii="Times New Roman" w:eastAsia="Times New Roman" w:hAnsi="Times New Roman" w:cs="Times New Roman"/>
          <w:b/>
          <w:sz w:val="28"/>
          <w:szCs w:val="28"/>
          <w:lang w:val="uk-UA"/>
        </w:rPr>
        <w:tab/>
      </w:r>
      <w:r w:rsidRPr="006A69A3">
        <w:rPr>
          <w:rFonts w:ascii="Times New Roman" w:eastAsia="Times New Roman" w:hAnsi="Times New Roman" w:cs="Times New Roman"/>
          <w:b/>
          <w:sz w:val="28"/>
          <w:szCs w:val="28"/>
          <w:lang w:val="uk-UA"/>
        </w:rPr>
        <w:tab/>
      </w:r>
      <w:r w:rsidRPr="006A69A3">
        <w:rPr>
          <w:rFonts w:ascii="Times New Roman" w:eastAsia="Times New Roman" w:hAnsi="Times New Roman" w:cs="Times New Roman"/>
          <w:b/>
          <w:sz w:val="28"/>
          <w:szCs w:val="28"/>
          <w:lang w:val="uk-UA"/>
        </w:rPr>
        <w:tab/>
      </w:r>
      <w:r w:rsidRPr="006A69A3">
        <w:rPr>
          <w:rFonts w:ascii="Times New Roman" w:eastAsia="Times New Roman" w:hAnsi="Times New Roman" w:cs="Times New Roman"/>
          <w:b/>
          <w:sz w:val="28"/>
          <w:szCs w:val="28"/>
          <w:lang w:val="uk-UA"/>
        </w:rPr>
        <w:tab/>
      </w:r>
      <w:r w:rsidRPr="006A69A3">
        <w:rPr>
          <w:rFonts w:ascii="Times New Roman" w:eastAsia="Times New Roman" w:hAnsi="Times New Roman" w:cs="Times New Roman"/>
          <w:b/>
          <w:sz w:val="28"/>
          <w:szCs w:val="28"/>
          <w:lang w:val="uk-UA"/>
        </w:rPr>
        <w:tab/>
      </w:r>
      <w:r w:rsidRPr="006A69A3">
        <w:rPr>
          <w:rFonts w:ascii="Times New Roman" w:eastAsia="Times New Roman" w:hAnsi="Times New Roman" w:cs="Times New Roman"/>
          <w:b/>
          <w:sz w:val="28"/>
          <w:szCs w:val="28"/>
          <w:lang w:val="uk-UA"/>
        </w:rPr>
        <w:tab/>
      </w:r>
    </w:p>
    <w:p w14:paraId="3E5794BD" w14:textId="77777777" w:rsidR="00B85D5B" w:rsidRPr="006A69A3" w:rsidRDefault="00B85D5B" w:rsidP="00B85D5B">
      <w:pPr>
        <w:pStyle w:val="a9"/>
        <w:spacing w:after="0" w:line="240" w:lineRule="auto"/>
        <w:ind w:left="2127" w:hanging="1407"/>
        <w:jc w:val="both"/>
        <w:rPr>
          <w:rFonts w:ascii="Times New Roman" w:hAnsi="Times New Roman" w:cs="Times New Roman"/>
          <w:bCs/>
          <w:sz w:val="16"/>
          <w:szCs w:val="16"/>
          <w:lang w:val="uk-UA" w:eastAsia="uk-UA"/>
        </w:rPr>
      </w:pPr>
    </w:p>
    <w:p w14:paraId="5D818834" w14:textId="61B60F66" w:rsidR="00B85D5B" w:rsidRPr="006A69A3" w:rsidRDefault="00B85D5B" w:rsidP="00B85D5B">
      <w:pPr>
        <w:spacing w:after="0" w:line="240" w:lineRule="auto"/>
        <w:jc w:val="both"/>
        <w:rPr>
          <w:rFonts w:ascii="Times New Roman" w:hAnsi="Times New Roman" w:cs="Times New Roman"/>
          <w:sz w:val="28"/>
          <w:szCs w:val="28"/>
          <w:lang w:val="uk-UA"/>
        </w:rPr>
      </w:pPr>
      <w:r w:rsidRPr="006A69A3">
        <w:rPr>
          <w:rFonts w:ascii="Times New Roman" w:hAnsi="Times New Roman" w:cs="Times New Roman"/>
          <w:sz w:val="28"/>
          <w:szCs w:val="28"/>
          <w:lang w:val="uk-UA" w:eastAsia="uk-UA"/>
        </w:rPr>
        <w:t xml:space="preserve">До </w:t>
      </w:r>
      <w:r w:rsidRPr="006A69A3">
        <w:rPr>
          <w:rFonts w:ascii="Times New Roman" w:hAnsi="Times New Roman" w:cs="Times New Roman"/>
          <w:sz w:val="28"/>
          <w:szCs w:val="28"/>
          <w:lang w:val="uk-UA"/>
        </w:rPr>
        <w:t>питання щодо внесення змін до контрактів, укладених із Лисак Наталією Володимирівною, директором КОМУНАЛЬНОГО ЗАКЛАДУ «ЧУГУЇВСЬКИЙ АКАДЕМІЧНИЙ ЛІЦЕЙ ”СИНЕРГІЯ”» ХАРКІВСЬКОЇ ОБЛАСНОЇ РАДИ та Михайленко Галиною Володимирівною, директором КОМУНАЛЬНОГО ЗАКЛАДУ «ХАРКІВСЬКИЙ АКАДЕМІЧНИЙ ЛІЦЕЙ “ІНТЕЛ 13” ХАРКІВСЬКОЇ ОБЛАСНОЇ РАДИ».</w:t>
      </w:r>
    </w:p>
    <w:p w14:paraId="1C597389" w14:textId="77777777" w:rsidR="00B85D5B" w:rsidRPr="006A69A3" w:rsidRDefault="00B85D5B" w:rsidP="00B85D5B">
      <w:pPr>
        <w:pStyle w:val="a9"/>
        <w:spacing w:after="0" w:line="240" w:lineRule="auto"/>
        <w:ind w:left="0" w:firstLine="567"/>
        <w:jc w:val="both"/>
        <w:rPr>
          <w:rFonts w:ascii="Times New Roman" w:hAnsi="Times New Roman" w:cs="Times New Roman"/>
          <w:sz w:val="28"/>
          <w:szCs w:val="28"/>
          <w:lang w:val="uk-UA"/>
        </w:rPr>
      </w:pPr>
      <w:r w:rsidRPr="006A69A3">
        <w:rPr>
          <w:rFonts w:ascii="Times New Roman" w:hAnsi="Times New Roman" w:cs="Times New Roman"/>
          <w:bCs/>
          <w:sz w:val="28"/>
          <w:szCs w:val="28"/>
          <w:lang w:val="uk-UA"/>
        </w:rPr>
        <w:t xml:space="preserve">Дане питання ініційоване Харківською обласною радою (розробник - </w:t>
      </w:r>
      <w:r w:rsidRPr="006A69A3">
        <w:rPr>
          <w:rFonts w:ascii="Times New Roman" w:hAnsi="Times New Roman" w:cs="Times New Roman"/>
          <w:bCs/>
          <w:sz w:val="28"/>
          <w:szCs w:val="28"/>
          <w:lang w:val="uk-UA" w:eastAsia="uk-UA"/>
        </w:rPr>
        <w:t>управління з питань комунальної власності виконавчого апарату Харківської обласної ради</w:t>
      </w:r>
      <w:r w:rsidRPr="006A69A3">
        <w:rPr>
          <w:rFonts w:ascii="Times New Roman" w:hAnsi="Times New Roman" w:cs="Times New Roman"/>
          <w:sz w:val="28"/>
          <w:szCs w:val="28"/>
          <w:lang w:val="uk-UA"/>
        </w:rPr>
        <w:t>).</w:t>
      </w:r>
    </w:p>
    <w:p w14:paraId="028AC8D5" w14:textId="13F55B43" w:rsidR="00B85D5B" w:rsidRPr="006A69A3" w:rsidRDefault="00B85D5B" w:rsidP="00B85D5B">
      <w:pPr>
        <w:spacing w:after="0" w:line="240" w:lineRule="auto"/>
        <w:ind w:firstLine="567"/>
        <w:jc w:val="both"/>
        <w:rPr>
          <w:rFonts w:ascii="Times New Roman" w:hAnsi="Times New Roman" w:cs="Times New Roman"/>
          <w:sz w:val="28"/>
          <w:szCs w:val="28"/>
          <w:lang w:val="uk-UA"/>
        </w:rPr>
      </w:pPr>
      <w:bookmarkStart w:id="1" w:name="_Hlk211885003"/>
      <w:r w:rsidRPr="006A69A3">
        <w:rPr>
          <w:rFonts w:ascii="Times New Roman" w:eastAsia="Times New Roman" w:hAnsi="Times New Roman" w:cs="Times New Roman"/>
          <w:sz w:val="28"/>
          <w:szCs w:val="28"/>
          <w:lang w:val="uk-UA"/>
        </w:rPr>
        <w:t>Відповідно до статті 47 Закону України «Про місцеве самоврядування   в Україні», розглянувши дане питання</w:t>
      </w:r>
      <w:r w:rsidRPr="006A69A3">
        <w:rPr>
          <w:rFonts w:ascii="Times New Roman" w:hAnsi="Times New Roman" w:cs="Times New Roman"/>
          <w:sz w:val="28"/>
          <w:szCs w:val="28"/>
          <w:lang w:val="uk-UA"/>
        </w:rPr>
        <w:t>, постійна комісія дійшла ВИСНОВКУ:</w:t>
      </w:r>
    </w:p>
    <w:p w14:paraId="2147479B" w14:textId="77777777" w:rsidR="00B85D5B" w:rsidRPr="006A69A3" w:rsidRDefault="00B85D5B" w:rsidP="00B85D5B">
      <w:pPr>
        <w:tabs>
          <w:tab w:val="left" w:pos="1134"/>
        </w:tabs>
        <w:spacing w:after="0" w:line="240" w:lineRule="auto"/>
        <w:ind w:right="141" w:firstLine="426"/>
        <w:jc w:val="both"/>
        <w:rPr>
          <w:rFonts w:ascii="Times New Roman" w:hAnsi="Times New Roman" w:cs="Times New Roman"/>
          <w:bCs/>
          <w:sz w:val="28"/>
          <w:szCs w:val="28"/>
          <w:lang w:val="uk-UA"/>
        </w:rPr>
      </w:pPr>
      <w:r w:rsidRPr="006A69A3">
        <w:rPr>
          <w:rFonts w:ascii="Times New Roman" w:hAnsi="Times New Roman" w:cs="Times New Roman"/>
          <w:bCs/>
          <w:sz w:val="28"/>
          <w:szCs w:val="28"/>
          <w:lang w:val="uk-UA"/>
        </w:rPr>
        <w:t>1.  Інформацію взяти до відома.</w:t>
      </w:r>
    </w:p>
    <w:p w14:paraId="02DBDC27" w14:textId="77777777" w:rsidR="00081D9E" w:rsidRDefault="00B85D5B" w:rsidP="00B85D5B">
      <w:pPr>
        <w:spacing w:after="0" w:line="240" w:lineRule="auto"/>
        <w:ind w:firstLine="426"/>
        <w:jc w:val="both"/>
        <w:rPr>
          <w:rFonts w:ascii="Times New Roman" w:eastAsia="Times New Roman" w:hAnsi="Times New Roman" w:cs="Times New Roman"/>
          <w:bCs/>
          <w:sz w:val="28"/>
          <w:szCs w:val="28"/>
          <w:lang w:val="uk-UA" w:eastAsia="ru-RU"/>
        </w:rPr>
      </w:pPr>
      <w:r w:rsidRPr="006A69A3">
        <w:rPr>
          <w:rFonts w:ascii="Times New Roman" w:hAnsi="Times New Roman" w:cs="Times New Roman"/>
          <w:sz w:val="28"/>
          <w:szCs w:val="28"/>
          <w:lang w:val="uk-UA"/>
        </w:rPr>
        <w:t xml:space="preserve">2. </w:t>
      </w:r>
      <w:r w:rsidRPr="006A69A3">
        <w:rPr>
          <w:rFonts w:ascii="Times New Roman" w:hAnsi="Times New Roman" w:cs="Times New Roman"/>
          <w:bCs/>
          <w:sz w:val="28"/>
          <w:szCs w:val="28"/>
          <w:lang w:val="uk-UA"/>
        </w:rPr>
        <w:t xml:space="preserve">Погодити </w:t>
      </w:r>
      <w:r w:rsidRPr="006A69A3">
        <w:rPr>
          <w:rFonts w:ascii="Times New Roman" w:eastAsia="Times New Roman" w:hAnsi="Times New Roman" w:cs="Times New Roman"/>
          <w:bCs/>
          <w:sz w:val="28"/>
          <w:szCs w:val="28"/>
          <w:lang w:val="uk-UA" w:eastAsia="ru-RU"/>
        </w:rPr>
        <w:t>додаткові угоди</w:t>
      </w:r>
      <w:r w:rsidR="00081D9E">
        <w:rPr>
          <w:rFonts w:ascii="Times New Roman" w:eastAsia="Times New Roman" w:hAnsi="Times New Roman" w:cs="Times New Roman"/>
          <w:bCs/>
          <w:sz w:val="28"/>
          <w:szCs w:val="28"/>
          <w:lang w:val="uk-UA" w:eastAsia="ru-RU"/>
        </w:rPr>
        <w:t xml:space="preserve">: </w:t>
      </w:r>
    </w:p>
    <w:p w14:paraId="1EE6DB7D" w14:textId="77777777" w:rsidR="00081D9E" w:rsidRDefault="00081D9E" w:rsidP="00B85D5B">
      <w:pPr>
        <w:spacing w:after="0" w:line="240" w:lineRule="auto"/>
        <w:ind w:firstLine="426"/>
        <w:jc w:val="both"/>
        <w:rPr>
          <w:rFonts w:ascii="Times New Roman" w:hAnsi="Times New Roman" w:cs="Times New Roman"/>
          <w:sz w:val="28"/>
          <w:szCs w:val="28"/>
          <w:lang w:val="uk-UA"/>
        </w:rPr>
      </w:pPr>
      <w:r>
        <w:rPr>
          <w:rFonts w:ascii="Times New Roman" w:eastAsia="Times New Roman" w:hAnsi="Times New Roman" w:cs="Times New Roman"/>
          <w:bCs/>
          <w:sz w:val="28"/>
          <w:szCs w:val="28"/>
          <w:lang w:val="uk-UA" w:eastAsia="ru-RU"/>
        </w:rPr>
        <w:t xml:space="preserve">- № 2 </w:t>
      </w:r>
      <w:r w:rsidR="00B85D5B" w:rsidRPr="006A69A3">
        <w:rPr>
          <w:rFonts w:ascii="Times New Roman" w:eastAsia="Times New Roman" w:hAnsi="Times New Roman" w:cs="Times New Roman"/>
          <w:bCs/>
          <w:sz w:val="28"/>
          <w:szCs w:val="28"/>
          <w:lang w:val="uk-UA" w:eastAsia="ru-RU"/>
        </w:rPr>
        <w:t xml:space="preserve"> до контракту № 398 від 21 вересня 2022 року, укладеного із керівником </w:t>
      </w:r>
      <w:r w:rsidR="00B85D5B" w:rsidRPr="006A69A3">
        <w:rPr>
          <w:rFonts w:ascii="Times New Roman" w:hAnsi="Times New Roman" w:cs="Times New Roman"/>
          <w:sz w:val="28"/>
          <w:szCs w:val="28"/>
          <w:lang w:val="uk-UA"/>
        </w:rPr>
        <w:t>КОМУНАЛЬНОГО ЗАКЛАДУ «ХАРКІВСЬКИЙ АКАДЕМІЧНИЙ ЛІЦЕЙ “ІНТЕЛ 13” ХАРКІВСЬКОЇ ОБЛАСНОЇ РАДИ, що є у спільній власності територіальних громад сіл, селищ, міст Харківської області</w:t>
      </w:r>
      <w:r>
        <w:rPr>
          <w:rFonts w:ascii="Times New Roman" w:hAnsi="Times New Roman" w:cs="Times New Roman"/>
          <w:sz w:val="28"/>
          <w:szCs w:val="28"/>
          <w:lang w:val="uk-UA"/>
        </w:rPr>
        <w:t>;</w:t>
      </w:r>
      <w:r w:rsidR="00B85D5B" w:rsidRPr="006A69A3">
        <w:rPr>
          <w:rFonts w:ascii="Times New Roman" w:hAnsi="Times New Roman" w:cs="Times New Roman"/>
          <w:sz w:val="28"/>
          <w:szCs w:val="28"/>
          <w:lang w:val="uk-UA"/>
        </w:rPr>
        <w:t xml:space="preserve"> </w:t>
      </w:r>
    </w:p>
    <w:p w14:paraId="4692CFF0" w14:textId="20EA0999" w:rsidR="00B85D5B" w:rsidRPr="006A69A3" w:rsidRDefault="00081D9E" w:rsidP="00B85D5B">
      <w:pPr>
        <w:spacing w:after="0" w:line="240" w:lineRule="auto"/>
        <w:ind w:firstLine="426"/>
        <w:jc w:val="both"/>
        <w:rPr>
          <w:rFonts w:cs="Times New Roman"/>
          <w:bCs/>
          <w:szCs w:val="28"/>
          <w:lang w:val="uk-UA"/>
        </w:rPr>
      </w:pPr>
      <w:r>
        <w:rPr>
          <w:rFonts w:ascii="Times New Roman" w:hAnsi="Times New Roman" w:cs="Times New Roman"/>
          <w:sz w:val="28"/>
          <w:szCs w:val="28"/>
          <w:lang w:val="uk-UA"/>
        </w:rPr>
        <w:t xml:space="preserve">- № 3 до </w:t>
      </w:r>
      <w:r w:rsidR="00B85D5B" w:rsidRPr="006A69A3">
        <w:rPr>
          <w:rFonts w:ascii="Times New Roman" w:hAnsi="Times New Roman" w:cs="Times New Roman"/>
          <w:sz w:val="28"/>
          <w:szCs w:val="28"/>
          <w:lang w:val="uk-UA"/>
        </w:rPr>
        <w:t>контракту № 378 від 18 березня 2021 року, укладеного із керівником КОМУНАЛЬНОГО ЗАКЛАДУ «ЧУГУЇВСЬКИЙ АКАДЕМІЧНИЙ ЛІЦЕЙ ”СИНЕРГІЯ”» ХАРКІВСЬКОЇ ОБЛАСНОЇ РАДИ</w:t>
      </w:r>
      <w:r>
        <w:rPr>
          <w:rFonts w:ascii="Times New Roman" w:hAnsi="Times New Roman" w:cs="Times New Roman"/>
          <w:sz w:val="28"/>
          <w:szCs w:val="28"/>
          <w:lang w:val="uk-UA"/>
        </w:rPr>
        <w:t xml:space="preserve">, </w:t>
      </w:r>
      <w:r w:rsidRPr="006A69A3">
        <w:rPr>
          <w:rFonts w:ascii="Times New Roman" w:hAnsi="Times New Roman" w:cs="Times New Roman"/>
          <w:sz w:val="28"/>
          <w:szCs w:val="28"/>
          <w:lang w:val="uk-UA"/>
        </w:rPr>
        <w:t>що є у спільній власності територіальних громад сіл, селищ, міст Харківської області</w:t>
      </w:r>
    </w:p>
    <w:p w14:paraId="094017BC" w14:textId="77777777" w:rsidR="00B85D5B" w:rsidRPr="006A69A3" w:rsidRDefault="00B85D5B" w:rsidP="00B85D5B">
      <w:pPr>
        <w:spacing w:after="0" w:line="240" w:lineRule="auto"/>
        <w:ind w:firstLine="426"/>
        <w:jc w:val="both"/>
        <w:rPr>
          <w:rFonts w:ascii="Times New Roman" w:hAnsi="Times New Roman" w:cs="Times New Roman"/>
          <w:bCs/>
          <w:sz w:val="16"/>
          <w:szCs w:val="16"/>
          <w:lang w:val="uk-UA"/>
        </w:rPr>
      </w:pPr>
    </w:p>
    <w:tbl>
      <w:tblPr>
        <w:tblW w:w="9043" w:type="dxa"/>
        <w:tblInd w:w="704" w:type="dxa"/>
        <w:tblLayout w:type="fixed"/>
        <w:tblLook w:val="04A0" w:firstRow="1" w:lastRow="0" w:firstColumn="1" w:lastColumn="0" w:noHBand="0" w:noVBand="1"/>
      </w:tblPr>
      <w:tblGrid>
        <w:gridCol w:w="1701"/>
        <w:gridCol w:w="1418"/>
        <w:gridCol w:w="567"/>
        <w:gridCol w:w="992"/>
        <w:gridCol w:w="4365"/>
      </w:tblGrid>
      <w:tr w:rsidR="00B85D5B" w:rsidRPr="006A69A3" w14:paraId="77D8B38B" w14:textId="77777777" w:rsidTr="001D0243">
        <w:trPr>
          <w:trHeight w:val="1065"/>
        </w:trPr>
        <w:tc>
          <w:tcPr>
            <w:tcW w:w="1701" w:type="dxa"/>
            <w:hideMark/>
          </w:tcPr>
          <w:p w14:paraId="7ADB5033"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r w:rsidRPr="006A69A3">
              <w:rPr>
                <w:rFonts w:ascii="Times New Roman" w:hAnsi="Times New Roman" w:cs="Times New Roman"/>
                <w:sz w:val="28"/>
                <w:szCs w:val="28"/>
                <w:lang w:val="uk-UA"/>
              </w:rPr>
              <w:t>Голосували:</w:t>
            </w:r>
          </w:p>
        </w:tc>
        <w:tc>
          <w:tcPr>
            <w:tcW w:w="1418" w:type="dxa"/>
            <w:hideMark/>
          </w:tcPr>
          <w:p w14:paraId="4AA0AA9D"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r w:rsidRPr="006A69A3">
              <w:rPr>
                <w:rFonts w:ascii="Times New Roman" w:hAnsi="Times New Roman" w:cs="Times New Roman"/>
                <w:sz w:val="28"/>
                <w:szCs w:val="28"/>
                <w:lang w:val="uk-UA"/>
              </w:rPr>
              <w:t>«за»</w:t>
            </w:r>
          </w:p>
        </w:tc>
        <w:tc>
          <w:tcPr>
            <w:tcW w:w="567" w:type="dxa"/>
            <w:hideMark/>
          </w:tcPr>
          <w:p w14:paraId="10BE2D11" w14:textId="77777777" w:rsidR="00B85D5B" w:rsidRPr="006A69A3" w:rsidRDefault="00B85D5B" w:rsidP="00B85D5B">
            <w:pPr>
              <w:tabs>
                <w:tab w:val="left" w:pos="5415"/>
                <w:tab w:val="left" w:pos="7620"/>
              </w:tabs>
              <w:spacing w:after="0" w:line="240" w:lineRule="auto"/>
              <w:jc w:val="center"/>
              <w:rPr>
                <w:rFonts w:ascii="Times New Roman" w:hAnsi="Times New Roman" w:cs="Times New Roman"/>
                <w:sz w:val="28"/>
                <w:szCs w:val="28"/>
                <w:lang w:val="uk-UA"/>
              </w:rPr>
            </w:pPr>
            <w:r w:rsidRPr="006A69A3">
              <w:rPr>
                <w:rFonts w:ascii="Times New Roman" w:hAnsi="Times New Roman" w:cs="Times New Roman"/>
                <w:sz w:val="28"/>
                <w:szCs w:val="28"/>
                <w:lang w:val="uk-UA"/>
              </w:rPr>
              <w:t>-</w:t>
            </w:r>
          </w:p>
        </w:tc>
        <w:tc>
          <w:tcPr>
            <w:tcW w:w="992" w:type="dxa"/>
            <w:hideMark/>
          </w:tcPr>
          <w:p w14:paraId="6AD3AB75" w14:textId="6302A06E" w:rsidR="00B85D5B" w:rsidRPr="006A69A3" w:rsidRDefault="00E95267" w:rsidP="00B85D5B">
            <w:pPr>
              <w:tabs>
                <w:tab w:val="left" w:pos="5415"/>
                <w:tab w:val="left" w:pos="7620"/>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4365" w:type="dxa"/>
            <w:hideMark/>
          </w:tcPr>
          <w:p w14:paraId="1D0C31A1" w14:textId="61A3F549" w:rsidR="00B85D5B" w:rsidRPr="006A69A3" w:rsidRDefault="00B85D5B" w:rsidP="00E95267">
            <w:pPr>
              <w:tabs>
                <w:tab w:val="left" w:pos="5415"/>
                <w:tab w:val="left" w:pos="7620"/>
              </w:tabs>
              <w:spacing w:after="0" w:line="240" w:lineRule="auto"/>
              <w:jc w:val="both"/>
              <w:rPr>
                <w:rFonts w:ascii="Times New Roman" w:hAnsi="Times New Roman" w:cs="Times New Roman"/>
                <w:sz w:val="28"/>
                <w:szCs w:val="28"/>
                <w:lang w:val="uk-UA"/>
              </w:rPr>
            </w:pPr>
            <w:r w:rsidRPr="006A69A3">
              <w:rPr>
                <w:rFonts w:ascii="Times New Roman" w:hAnsi="Times New Roman" w:cs="Times New Roman"/>
                <w:sz w:val="28"/>
                <w:szCs w:val="28"/>
                <w:lang w:val="uk-UA"/>
              </w:rPr>
              <w:t>(</w:t>
            </w:r>
            <w:proofErr w:type="spellStart"/>
            <w:r w:rsidRPr="006A69A3">
              <w:rPr>
                <w:rFonts w:ascii="Times New Roman" w:hAnsi="Times New Roman" w:cs="Times New Roman"/>
                <w:sz w:val="28"/>
                <w:szCs w:val="28"/>
                <w:lang w:val="uk-UA"/>
              </w:rPr>
              <w:t>Куц</w:t>
            </w:r>
            <w:proofErr w:type="spellEnd"/>
            <w:r w:rsidRPr="006A69A3">
              <w:rPr>
                <w:rFonts w:ascii="Times New Roman" w:hAnsi="Times New Roman" w:cs="Times New Roman"/>
                <w:sz w:val="28"/>
                <w:szCs w:val="28"/>
                <w:lang w:val="uk-UA"/>
              </w:rPr>
              <w:t xml:space="preserve"> Г.М., Гурова К.Д., </w:t>
            </w:r>
            <w:r w:rsidRPr="006A69A3">
              <w:rPr>
                <w:rFonts w:ascii="Times New Roman" w:hAnsi="Times New Roman" w:cs="Times New Roman"/>
                <w:sz w:val="28"/>
                <w:szCs w:val="28"/>
                <w:lang w:val="uk-UA"/>
              </w:rPr>
              <w:br/>
              <w:t xml:space="preserve">Дейнека Р.С., </w:t>
            </w:r>
            <w:proofErr w:type="spellStart"/>
            <w:r w:rsidRPr="006A69A3">
              <w:rPr>
                <w:rFonts w:ascii="Times New Roman" w:hAnsi="Times New Roman" w:cs="Times New Roman"/>
                <w:sz w:val="28"/>
                <w:szCs w:val="28"/>
                <w:lang w:val="uk-UA"/>
              </w:rPr>
              <w:t>Пітько</w:t>
            </w:r>
            <w:proofErr w:type="spellEnd"/>
            <w:r w:rsidRPr="006A69A3">
              <w:rPr>
                <w:rFonts w:ascii="Times New Roman" w:hAnsi="Times New Roman" w:cs="Times New Roman"/>
                <w:sz w:val="28"/>
                <w:szCs w:val="28"/>
                <w:lang w:val="uk-UA"/>
              </w:rPr>
              <w:t xml:space="preserve"> В.А., Сталінський Д.В.,</w:t>
            </w:r>
            <w:r w:rsidR="00E95267">
              <w:rPr>
                <w:rFonts w:ascii="Times New Roman" w:hAnsi="Times New Roman" w:cs="Times New Roman"/>
                <w:sz w:val="28"/>
                <w:szCs w:val="28"/>
                <w:lang w:val="uk-UA"/>
              </w:rPr>
              <w:t xml:space="preserve"> </w:t>
            </w:r>
            <w:proofErr w:type="spellStart"/>
            <w:r w:rsidRPr="006A69A3">
              <w:rPr>
                <w:rFonts w:ascii="Times New Roman" w:hAnsi="Times New Roman" w:cs="Times New Roman"/>
                <w:sz w:val="28"/>
                <w:szCs w:val="28"/>
                <w:lang w:val="uk-UA"/>
              </w:rPr>
              <w:t>Сухонос</w:t>
            </w:r>
            <w:proofErr w:type="spellEnd"/>
            <w:r w:rsidRPr="006A69A3">
              <w:rPr>
                <w:rFonts w:ascii="Times New Roman" w:hAnsi="Times New Roman" w:cs="Times New Roman"/>
                <w:sz w:val="28"/>
                <w:szCs w:val="28"/>
                <w:lang w:val="uk-UA"/>
              </w:rPr>
              <w:t xml:space="preserve"> М.К.);</w:t>
            </w:r>
          </w:p>
        </w:tc>
      </w:tr>
      <w:tr w:rsidR="00B85D5B" w:rsidRPr="006A69A3" w14:paraId="2072456A" w14:textId="77777777" w:rsidTr="001D0243">
        <w:trPr>
          <w:trHeight w:val="340"/>
        </w:trPr>
        <w:tc>
          <w:tcPr>
            <w:tcW w:w="1701" w:type="dxa"/>
            <w:vAlign w:val="center"/>
          </w:tcPr>
          <w:p w14:paraId="4F6CD554"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p>
        </w:tc>
        <w:tc>
          <w:tcPr>
            <w:tcW w:w="1418" w:type="dxa"/>
            <w:hideMark/>
          </w:tcPr>
          <w:p w14:paraId="1D40DED8"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r w:rsidRPr="006A69A3">
              <w:rPr>
                <w:rFonts w:ascii="Times New Roman" w:hAnsi="Times New Roman" w:cs="Times New Roman"/>
                <w:sz w:val="28"/>
                <w:szCs w:val="28"/>
                <w:lang w:val="uk-UA"/>
              </w:rPr>
              <w:t>«проти»</w:t>
            </w:r>
          </w:p>
        </w:tc>
        <w:tc>
          <w:tcPr>
            <w:tcW w:w="567" w:type="dxa"/>
            <w:vAlign w:val="center"/>
            <w:hideMark/>
          </w:tcPr>
          <w:p w14:paraId="5CB1CA73" w14:textId="77777777" w:rsidR="00B85D5B" w:rsidRPr="006A69A3" w:rsidRDefault="00B85D5B" w:rsidP="00B85D5B">
            <w:pPr>
              <w:tabs>
                <w:tab w:val="left" w:pos="5415"/>
                <w:tab w:val="left" w:pos="7620"/>
              </w:tabs>
              <w:spacing w:after="0" w:line="240" w:lineRule="auto"/>
              <w:jc w:val="center"/>
              <w:rPr>
                <w:rFonts w:ascii="Times New Roman" w:hAnsi="Times New Roman" w:cs="Times New Roman"/>
                <w:sz w:val="28"/>
                <w:szCs w:val="28"/>
                <w:lang w:val="uk-UA"/>
              </w:rPr>
            </w:pPr>
            <w:r w:rsidRPr="006A69A3">
              <w:rPr>
                <w:rFonts w:ascii="Times New Roman" w:hAnsi="Times New Roman" w:cs="Times New Roman"/>
                <w:sz w:val="28"/>
                <w:szCs w:val="28"/>
                <w:lang w:val="uk-UA"/>
              </w:rPr>
              <w:t>-</w:t>
            </w:r>
          </w:p>
        </w:tc>
        <w:tc>
          <w:tcPr>
            <w:tcW w:w="992" w:type="dxa"/>
            <w:vAlign w:val="center"/>
          </w:tcPr>
          <w:p w14:paraId="2BB090A5" w14:textId="77777777" w:rsidR="00B85D5B" w:rsidRPr="006A69A3" w:rsidRDefault="00B85D5B" w:rsidP="00B85D5B">
            <w:pPr>
              <w:tabs>
                <w:tab w:val="left" w:pos="5415"/>
                <w:tab w:val="left" w:pos="7620"/>
              </w:tabs>
              <w:spacing w:after="0" w:line="240" w:lineRule="auto"/>
              <w:jc w:val="center"/>
              <w:rPr>
                <w:rFonts w:ascii="Times New Roman" w:hAnsi="Times New Roman" w:cs="Times New Roman"/>
                <w:sz w:val="28"/>
                <w:szCs w:val="28"/>
                <w:lang w:val="uk-UA"/>
              </w:rPr>
            </w:pPr>
            <w:r w:rsidRPr="006A69A3">
              <w:rPr>
                <w:rFonts w:ascii="Times New Roman" w:hAnsi="Times New Roman" w:cs="Times New Roman"/>
                <w:sz w:val="28"/>
                <w:szCs w:val="28"/>
                <w:lang w:val="uk-UA"/>
              </w:rPr>
              <w:t>немає;</w:t>
            </w:r>
          </w:p>
        </w:tc>
        <w:tc>
          <w:tcPr>
            <w:tcW w:w="4365" w:type="dxa"/>
            <w:hideMark/>
          </w:tcPr>
          <w:p w14:paraId="2FA9CEE0"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p>
        </w:tc>
      </w:tr>
      <w:tr w:rsidR="00B85D5B" w:rsidRPr="006A69A3" w14:paraId="4E151F6A" w14:textId="77777777" w:rsidTr="001D0243">
        <w:trPr>
          <w:trHeight w:val="340"/>
        </w:trPr>
        <w:tc>
          <w:tcPr>
            <w:tcW w:w="1701" w:type="dxa"/>
            <w:vAlign w:val="center"/>
          </w:tcPr>
          <w:p w14:paraId="5ADDA569"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p>
        </w:tc>
        <w:tc>
          <w:tcPr>
            <w:tcW w:w="1418" w:type="dxa"/>
            <w:hideMark/>
          </w:tcPr>
          <w:p w14:paraId="041F85F0"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r w:rsidRPr="006A69A3">
              <w:rPr>
                <w:rFonts w:ascii="Times New Roman" w:hAnsi="Times New Roman" w:cs="Times New Roman"/>
                <w:sz w:val="28"/>
                <w:szCs w:val="28"/>
                <w:lang w:val="uk-UA"/>
              </w:rPr>
              <w:t>«</w:t>
            </w:r>
            <w:proofErr w:type="spellStart"/>
            <w:r w:rsidRPr="006A69A3">
              <w:rPr>
                <w:rFonts w:ascii="Times New Roman" w:hAnsi="Times New Roman" w:cs="Times New Roman"/>
                <w:sz w:val="28"/>
                <w:szCs w:val="28"/>
                <w:lang w:val="uk-UA"/>
              </w:rPr>
              <w:t>утрим</w:t>
            </w:r>
            <w:proofErr w:type="spellEnd"/>
            <w:r w:rsidRPr="006A69A3">
              <w:rPr>
                <w:rFonts w:ascii="Times New Roman" w:hAnsi="Times New Roman" w:cs="Times New Roman"/>
                <w:sz w:val="28"/>
                <w:szCs w:val="28"/>
                <w:lang w:val="uk-UA"/>
              </w:rPr>
              <w:t>»</w:t>
            </w:r>
          </w:p>
        </w:tc>
        <w:tc>
          <w:tcPr>
            <w:tcW w:w="567" w:type="dxa"/>
            <w:vAlign w:val="center"/>
            <w:hideMark/>
          </w:tcPr>
          <w:p w14:paraId="48620507" w14:textId="77777777" w:rsidR="00B85D5B" w:rsidRPr="006A69A3" w:rsidRDefault="00B85D5B" w:rsidP="00B85D5B">
            <w:pPr>
              <w:tabs>
                <w:tab w:val="left" w:pos="5415"/>
                <w:tab w:val="left" w:pos="7620"/>
              </w:tabs>
              <w:spacing w:after="0" w:line="240" w:lineRule="auto"/>
              <w:jc w:val="center"/>
              <w:rPr>
                <w:rFonts w:ascii="Times New Roman" w:hAnsi="Times New Roman" w:cs="Times New Roman"/>
                <w:sz w:val="28"/>
                <w:szCs w:val="28"/>
                <w:lang w:val="uk-UA"/>
              </w:rPr>
            </w:pPr>
            <w:r w:rsidRPr="006A69A3">
              <w:rPr>
                <w:rFonts w:ascii="Times New Roman" w:hAnsi="Times New Roman" w:cs="Times New Roman"/>
                <w:sz w:val="28"/>
                <w:szCs w:val="28"/>
                <w:lang w:val="uk-UA"/>
              </w:rPr>
              <w:t>-</w:t>
            </w:r>
          </w:p>
        </w:tc>
        <w:tc>
          <w:tcPr>
            <w:tcW w:w="992" w:type="dxa"/>
            <w:vAlign w:val="center"/>
          </w:tcPr>
          <w:p w14:paraId="7367CA43" w14:textId="77777777" w:rsidR="00B85D5B" w:rsidRPr="006A69A3" w:rsidRDefault="00B85D5B" w:rsidP="00B85D5B">
            <w:pPr>
              <w:tabs>
                <w:tab w:val="left" w:pos="5415"/>
                <w:tab w:val="left" w:pos="7620"/>
              </w:tabs>
              <w:spacing w:after="0" w:line="240" w:lineRule="auto"/>
              <w:jc w:val="center"/>
              <w:rPr>
                <w:rFonts w:ascii="Times New Roman" w:hAnsi="Times New Roman" w:cs="Times New Roman"/>
                <w:sz w:val="28"/>
                <w:szCs w:val="28"/>
                <w:lang w:val="uk-UA"/>
              </w:rPr>
            </w:pPr>
            <w:r w:rsidRPr="006A69A3">
              <w:rPr>
                <w:rFonts w:ascii="Times New Roman" w:hAnsi="Times New Roman" w:cs="Times New Roman"/>
                <w:sz w:val="28"/>
                <w:szCs w:val="28"/>
                <w:lang w:val="uk-UA"/>
              </w:rPr>
              <w:t>немає.</w:t>
            </w:r>
          </w:p>
        </w:tc>
        <w:tc>
          <w:tcPr>
            <w:tcW w:w="4365" w:type="dxa"/>
            <w:hideMark/>
          </w:tcPr>
          <w:p w14:paraId="6FC75BAE" w14:textId="77777777" w:rsidR="00B85D5B" w:rsidRPr="006A69A3" w:rsidRDefault="00B85D5B" w:rsidP="00B85D5B">
            <w:pPr>
              <w:tabs>
                <w:tab w:val="left" w:pos="5415"/>
                <w:tab w:val="left" w:pos="7620"/>
              </w:tabs>
              <w:spacing w:after="0" w:line="240" w:lineRule="auto"/>
              <w:rPr>
                <w:rFonts w:ascii="Times New Roman" w:hAnsi="Times New Roman" w:cs="Times New Roman"/>
                <w:sz w:val="28"/>
                <w:szCs w:val="28"/>
                <w:lang w:val="uk-UA"/>
              </w:rPr>
            </w:pPr>
          </w:p>
        </w:tc>
      </w:tr>
    </w:tbl>
    <w:p w14:paraId="1B63136E" w14:textId="77777777" w:rsidR="00B85D5B" w:rsidRPr="006A69A3" w:rsidRDefault="00B85D5B" w:rsidP="00B85D5B">
      <w:pPr>
        <w:pStyle w:val="a9"/>
        <w:spacing w:after="0" w:line="240" w:lineRule="auto"/>
        <w:ind w:left="2127" w:hanging="2127"/>
        <w:jc w:val="both"/>
        <w:rPr>
          <w:rFonts w:ascii="Times New Roman" w:hAnsi="Times New Roman" w:cs="Times New Roman"/>
          <w:sz w:val="16"/>
          <w:szCs w:val="16"/>
          <w:lang w:val="uk-UA"/>
        </w:rPr>
      </w:pPr>
    </w:p>
    <w:p w14:paraId="1F319974" w14:textId="77777777" w:rsidR="00B85D5B" w:rsidRPr="006A69A3" w:rsidRDefault="00B85D5B" w:rsidP="00B85D5B">
      <w:pPr>
        <w:tabs>
          <w:tab w:val="left" w:pos="5415"/>
          <w:tab w:val="left" w:pos="7620"/>
        </w:tabs>
        <w:spacing w:after="0" w:line="240" w:lineRule="auto"/>
        <w:rPr>
          <w:rFonts w:ascii="Times New Roman" w:hAnsi="Times New Roman" w:cs="Times New Roman"/>
          <w:b/>
          <w:bCs/>
          <w:sz w:val="28"/>
          <w:szCs w:val="28"/>
          <w:lang w:val="uk-UA"/>
        </w:rPr>
      </w:pPr>
      <w:r w:rsidRPr="006A69A3">
        <w:rPr>
          <w:rFonts w:ascii="Times New Roman" w:hAnsi="Times New Roman" w:cs="Times New Roman"/>
          <w:b/>
          <w:bCs/>
          <w:sz w:val="28"/>
          <w:szCs w:val="28"/>
          <w:lang w:val="uk-UA"/>
        </w:rPr>
        <w:t>Голова постійної комісії                                                              Галина КУЦ</w:t>
      </w:r>
    </w:p>
    <w:bookmarkEnd w:id="1"/>
    <w:p w14:paraId="4CD8B6AE" w14:textId="77777777" w:rsidR="00B85D5B" w:rsidRPr="006A69A3" w:rsidRDefault="00B85D5B" w:rsidP="00B85D5B">
      <w:pPr>
        <w:pStyle w:val="a9"/>
        <w:spacing w:after="0" w:line="240" w:lineRule="auto"/>
        <w:ind w:left="2127" w:hanging="2127"/>
        <w:jc w:val="both"/>
        <w:rPr>
          <w:rFonts w:ascii="Times New Roman" w:hAnsi="Times New Roman" w:cs="Times New Roman"/>
          <w:sz w:val="28"/>
          <w:szCs w:val="28"/>
          <w:lang w:val="uk-UA"/>
        </w:rPr>
      </w:pPr>
    </w:p>
    <w:p w14:paraId="30E50C40" w14:textId="77777777" w:rsidR="00B85D5B" w:rsidRPr="006A69A3" w:rsidRDefault="00B85D5B" w:rsidP="00B85D5B">
      <w:pPr>
        <w:spacing w:after="0" w:line="240" w:lineRule="auto"/>
        <w:rPr>
          <w:sz w:val="16"/>
          <w:szCs w:val="16"/>
          <w:lang w:val="uk-UA"/>
        </w:rPr>
      </w:pPr>
      <w:r w:rsidRPr="006A69A3">
        <w:rPr>
          <w:sz w:val="16"/>
          <w:szCs w:val="16"/>
          <w:lang w:val="uk-UA"/>
        </w:rPr>
        <w:br w:type="page"/>
      </w:r>
    </w:p>
    <w:sectPr w:rsidR="00B85D5B" w:rsidRPr="006A69A3" w:rsidSect="00B85D5B">
      <w:pgSz w:w="11906" w:h="16838"/>
      <w:pgMar w:top="567" w:right="707"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Uighur">
    <w:panose1 w:val="02000000000000000000"/>
    <w:charset w:val="B2"/>
    <w:family w:val="auto"/>
    <w:pitch w:val="variable"/>
    <w:sig w:usb0="80002003" w:usb1="8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0C"/>
    <w:rsid w:val="00080030"/>
    <w:rsid w:val="00081D9E"/>
    <w:rsid w:val="001629A5"/>
    <w:rsid w:val="002A5F20"/>
    <w:rsid w:val="003E7485"/>
    <w:rsid w:val="005968BF"/>
    <w:rsid w:val="006A69A3"/>
    <w:rsid w:val="006B65A5"/>
    <w:rsid w:val="006F7471"/>
    <w:rsid w:val="00712D2C"/>
    <w:rsid w:val="00734AD4"/>
    <w:rsid w:val="007928E6"/>
    <w:rsid w:val="007B0C68"/>
    <w:rsid w:val="0084066A"/>
    <w:rsid w:val="00930578"/>
    <w:rsid w:val="00941138"/>
    <w:rsid w:val="009C286A"/>
    <w:rsid w:val="009E58E7"/>
    <w:rsid w:val="00A0780C"/>
    <w:rsid w:val="00B85D5B"/>
    <w:rsid w:val="00B96028"/>
    <w:rsid w:val="00BE7662"/>
    <w:rsid w:val="00C05D76"/>
    <w:rsid w:val="00CB5C17"/>
    <w:rsid w:val="00D95806"/>
    <w:rsid w:val="00DC3297"/>
    <w:rsid w:val="00E9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19029"/>
  <w15:chartTrackingRefBased/>
  <w15:docId w15:val="{51E7AC63-5509-4D4C-BBCD-6FEA069C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78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78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780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780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780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780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780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780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780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80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780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780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780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780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780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780C"/>
    <w:rPr>
      <w:rFonts w:eastAsiaTheme="majorEastAsia" w:cstheme="majorBidi"/>
      <w:color w:val="595959" w:themeColor="text1" w:themeTint="A6"/>
    </w:rPr>
  </w:style>
  <w:style w:type="character" w:customStyle="1" w:styleId="80">
    <w:name w:val="Заголовок 8 Знак"/>
    <w:basedOn w:val="a0"/>
    <w:link w:val="8"/>
    <w:uiPriority w:val="9"/>
    <w:semiHidden/>
    <w:rsid w:val="00A0780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780C"/>
    <w:rPr>
      <w:rFonts w:eastAsiaTheme="majorEastAsia" w:cstheme="majorBidi"/>
      <w:color w:val="272727" w:themeColor="text1" w:themeTint="D8"/>
    </w:rPr>
  </w:style>
  <w:style w:type="paragraph" w:styleId="a3">
    <w:name w:val="Title"/>
    <w:basedOn w:val="a"/>
    <w:next w:val="a"/>
    <w:link w:val="a4"/>
    <w:uiPriority w:val="10"/>
    <w:qFormat/>
    <w:rsid w:val="00A078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A078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80C"/>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A0780C"/>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A0780C"/>
    <w:pPr>
      <w:spacing w:before="160"/>
      <w:jc w:val="center"/>
    </w:pPr>
    <w:rPr>
      <w:i/>
      <w:iCs/>
      <w:color w:val="404040" w:themeColor="text1" w:themeTint="BF"/>
    </w:rPr>
  </w:style>
  <w:style w:type="character" w:customStyle="1" w:styleId="a8">
    <w:name w:val="Цитата Знак"/>
    <w:basedOn w:val="a0"/>
    <w:link w:val="a7"/>
    <w:uiPriority w:val="29"/>
    <w:rsid w:val="00A0780C"/>
    <w:rPr>
      <w:i/>
      <w:iCs/>
      <w:color w:val="404040" w:themeColor="text1" w:themeTint="BF"/>
    </w:rPr>
  </w:style>
  <w:style w:type="paragraph" w:styleId="a9">
    <w:name w:val="List Paragraph"/>
    <w:basedOn w:val="a"/>
    <w:uiPriority w:val="34"/>
    <w:qFormat/>
    <w:rsid w:val="00A0780C"/>
    <w:pPr>
      <w:ind w:left="720"/>
      <w:contextualSpacing/>
    </w:pPr>
  </w:style>
  <w:style w:type="character" w:styleId="aa">
    <w:name w:val="Intense Emphasis"/>
    <w:basedOn w:val="a0"/>
    <w:uiPriority w:val="21"/>
    <w:qFormat/>
    <w:rsid w:val="00A0780C"/>
    <w:rPr>
      <w:i/>
      <w:iCs/>
      <w:color w:val="2F5496" w:themeColor="accent1" w:themeShade="BF"/>
    </w:rPr>
  </w:style>
  <w:style w:type="paragraph" w:styleId="ab">
    <w:name w:val="Intense Quote"/>
    <w:basedOn w:val="a"/>
    <w:next w:val="a"/>
    <w:link w:val="ac"/>
    <w:uiPriority w:val="30"/>
    <w:qFormat/>
    <w:rsid w:val="00A078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A0780C"/>
    <w:rPr>
      <w:i/>
      <w:iCs/>
      <w:color w:val="2F5496" w:themeColor="accent1" w:themeShade="BF"/>
    </w:rPr>
  </w:style>
  <w:style w:type="character" w:styleId="ad">
    <w:name w:val="Intense Reference"/>
    <w:basedOn w:val="a0"/>
    <w:uiPriority w:val="32"/>
    <w:qFormat/>
    <w:rsid w:val="00A078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c12-or@ukr.net"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274</Words>
  <Characters>1563</Characters>
  <Application>Microsoft Office Word</Application>
  <DocSecurity>0</DocSecurity>
  <Lines>13</Lines>
  <Paragraphs>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2025-11-17T08:26:00Z</cp:lastPrinted>
  <dcterms:created xsi:type="dcterms:W3CDTF">2025-11-17T12:26:00Z</dcterms:created>
  <dcterms:modified xsi:type="dcterms:W3CDTF">2025-11-18T12:18:00Z</dcterms:modified>
</cp:coreProperties>
</file>