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4A9C" w14:textId="77777777" w:rsidR="000717A5" w:rsidRPr="00FD28F1" w:rsidRDefault="000717A5" w:rsidP="000717A5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D28F1">
        <w:rPr>
          <w:noProof/>
        </w:rPr>
        <w:drawing>
          <wp:inline distT="0" distB="0" distL="0" distR="0" wp14:anchorId="505207C4" wp14:editId="7600C2EA">
            <wp:extent cx="428625" cy="619125"/>
            <wp:effectExtent l="0" t="0" r="9525" b="9525"/>
            <wp:docPr id="163216984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3756" w14:textId="77777777" w:rsidR="000717A5" w:rsidRPr="00FD28F1" w:rsidRDefault="000717A5" w:rsidP="000717A5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2E83B0F7" w14:textId="77777777" w:rsidR="000717A5" w:rsidRPr="00FD28F1" w:rsidRDefault="000717A5" w:rsidP="000717A5">
      <w:pPr>
        <w:jc w:val="center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ХАРКІВСЬКА ОБЛАСНА РАДА</w:t>
      </w:r>
    </w:p>
    <w:p w14:paraId="0D28BB97" w14:textId="77777777" w:rsidR="000717A5" w:rsidRPr="00FD28F1" w:rsidRDefault="000717A5" w:rsidP="000717A5">
      <w:pPr>
        <w:jc w:val="center"/>
        <w:rPr>
          <w:rFonts w:eastAsia="Times New Roman" w:cs="Times New Roman"/>
          <w:szCs w:val="28"/>
        </w:rPr>
      </w:pPr>
    </w:p>
    <w:p w14:paraId="6EB14ABF" w14:textId="77777777" w:rsidR="000717A5" w:rsidRPr="00FD28F1" w:rsidRDefault="000717A5" w:rsidP="000717A5">
      <w:pPr>
        <w:jc w:val="center"/>
        <w:rPr>
          <w:rFonts w:eastAsia="Times New Roman" w:cs="Times New Roman"/>
          <w:caps/>
          <w:szCs w:val="28"/>
        </w:rPr>
      </w:pPr>
      <w:r w:rsidRPr="00FD28F1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28D78C0" w14:textId="77777777" w:rsidR="000717A5" w:rsidRPr="00FD28F1" w:rsidRDefault="000717A5" w:rsidP="000717A5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D28F1">
        <w:rPr>
          <w:rFonts w:eastAsia="Times New Roman" w:cs="Times New Roman"/>
          <w:szCs w:val="28"/>
        </w:rPr>
        <w:tab/>
      </w:r>
    </w:p>
    <w:p w14:paraId="285E1EDD" w14:textId="77777777" w:rsidR="000717A5" w:rsidRPr="00FD28F1" w:rsidRDefault="000717A5" w:rsidP="000717A5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D28F1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D28F1">
        <w:rPr>
          <w:rFonts w:eastAsia="Times New Roman" w:cs="Times New Roman"/>
          <w:i/>
          <w:szCs w:val="28"/>
        </w:rPr>
        <w:t>тел</w:t>
      </w:r>
      <w:proofErr w:type="spellEnd"/>
      <w:r w:rsidRPr="00FD28F1">
        <w:rPr>
          <w:rFonts w:eastAsia="Times New Roman" w:cs="Times New Roman"/>
          <w:i/>
          <w:szCs w:val="28"/>
        </w:rPr>
        <w:t>. 700-53-29,  e-</w:t>
      </w:r>
      <w:proofErr w:type="spellStart"/>
      <w:r w:rsidRPr="00FD28F1">
        <w:rPr>
          <w:rFonts w:eastAsia="Times New Roman" w:cs="Times New Roman"/>
          <w:i/>
          <w:szCs w:val="28"/>
        </w:rPr>
        <w:t>mail</w:t>
      </w:r>
      <w:proofErr w:type="spellEnd"/>
      <w:r w:rsidRPr="00FD28F1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FD28F1"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DD2D835" w14:textId="77777777" w:rsidR="000717A5" w:rsidRPr="00FD28F1" w:rsidRDefault="000717A5" w:rsidP="000717A5">
      <w:pPr>
        <w:rPr>
          <w:rFonts w:eastAsia="Times New Roman" w:cs="Times New Roman"/>
          <w:szCs w:val="28"/>
        </w:rPr>
      </w:pPr>
      <w:r w:rsidRPr="00FD28F1">
        <w:rPr>
          <w:rFonts w:eastAsia="Times New Roman" w:cs="Times New Roman"/>
          <w:szCs w:val="28"/>
        </w:rPr>
        <w:t>_______________</w:t>
      </w:r>
      <w:r w:rsidRPr="00FD28F1">
        <w:rPr>
          <w:rFonts w:eastAsia="Segoe UI Symbol" w:cs="Times New Roman"/>
          <w:szCs w:val="28"/>
        </w:rPr>
        <w:t>№</w:t>
      </w:r>
      <w:r w:rsidRPr="00FD28F1">
        <w:rPr>
          <w:rFonts w:eastAsia="Times New Roman" w:cs="Times New Roman"/>
          <w:szCs w:val="28"/>
        </w:rPr>
        <w:t>_______________</w:t>
      </w:r>
    </w:p>
    <w:p w14:paraId="5CBD2D83" w14:textId="77777777" w:rsidR="000717A5" w:rsidRPr="00FD28F1" w:rsidRDefault="000717A5" w:rsidP="000717A5">
      <w:pPr>
        <w:rPr>
          <w:rFonts w:eastAsia="Times New Roman" w:cs="Times New Roman"/>
          <w:i/>
          <w:szCs w:val="28"/>
        </w:rPr>
      </w:pPr>
      <w:r w:rsidRPr="00FD28F1">
        <w:rPr>
          <w:rFonts w:eastAsia="Times New Roman" w:cs="Times New Roman"/>
          <w:szCs w:val="28"/>
        </w:rPr>
        <w:t xml:space="preserve">На </w:t>
      </w:r>
      <w:r w:rsidRPr="00FD28F1">
        <w:rPr>
          <w:rFonts w:eastAsia="Segoe UI Symbol" w:cs="Times New Roman"/>
          <w:szCs w:val="28"/>
        </w:rPr>
        <w:t>№</w:t>
      </w:r>
      <w:r w:rsidRPr="00FD28F1">
        <w:rPr>
          <w:rFonts w:eastAsia="Times New Roman" w:cs="Times New Roman"/>
          <w:szCs w:val="28"/>
        </w:rPr>
        <w:t xml:space="preserve"> ___________________________</w:t>
      </w:r>
    </w:p>
    <w:p w14:paraId="6087E6A3" w14:textId="77777777" w:rsidR="000717A5" w:rsidRPr="00FD28F1" w:rsidRDefault="000717A5" w:rsidP="000717A5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8A7D235" w14:textId="45CE8945" w:rsidR="000717A5" w:rsidRPr="00FD28F1" w:rsidRDefault="000717A5" w:rsidP="000717A5">
      <w:pPr>
        <w:jc w:val="center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ПРОТОКОЛ № 41</w:t>
      </w:r>
    </w:p>
    <w:p w14:paraId="393810AC" w14:textId="77777777" w:rsidR="000717A5" w:rsidRPr="00FD28F1" w:rsidRDefault="000717A5" w:rsidP="000717A5">
      <w:pPr>
        <w:jc w:val="center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засідання постійної комісії</w:t>
      </w:r>
    </w:p>
    <w:p w14:paraId="36E47306" w14:textId="77777777" w:rsidR="000717A5" w:rsidRPr="00FD28F1" w:rsidRDefault="000717A5" w:rsidP="000717A5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4F1E91C" w14:textId="66DF5736" w:rsidR="000717A5" w:rsidRPr="00FD28F1" w:rsidRDefault="000717A5" w:rsidP="000717A5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bookmarkStart w:id="0" w:name="_Hlk224124364"/>
      <w:r w:rsidRPr="00FD28F1">
        <w:rPr>
          <w:rFonts w:eastAsia="Times New Roman" w:cs="Times New Roman"/>
          <w:b/>
          <w:szCs w:val="28"/>
        </w:rPr>
        <w:t>від  12 березня 2026 р</w:t>
      </w:r>
      <w:r w:rsidR="0031728B" w:rsidRPr="00FD28F1">
        <w:rPr>
          <w:rFonts w:eastAsia="Times New Roman" w:cs="Times New Roman"/>
          <w:b/>
          <w:szCs w:val="28"/>
        </w:rPr>
        <w:t>оку</w:t>
      </w:r>
    </w:p>
    <w:p w14:paraId="23D05FBB" w14:textId="77777777" w:rsidR="0031728B" w:rsidRPr="00FD28F1" w:rsidRDefault="0031728B" w:rsidP="0031728B">
      <w:pPr>
        <w:pStyle w:val="11"/>
        <w:spacing w:line="240" w:lineRule="auto"/>
        <w:ind w:left="0"/>
        <w:jc w:val="both"/>
        <w:rPr>
          <w:i/>
          <w:iCs/>
          <w:sz w:val="28"/>
          <w:szCs w:val="28"/>
          <w:u w:val="single"/>
        </w:rPr>
      </w:pPr>
    </w:p>
    <w:p w14:paraId="494C4AB8" w14:textId="0BF559B6" w:rsidR="0031728B" w:rsidRPr="00FD28F1" w:rsidRDefault="0031728B" w:rsidP="0031728B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 w:rsidRPr="00FD28F1">
        <w:rPr>
          <w:i/>
          <w:iCs/>
          <w:sz w:val="28"/>
          <w:szCs w:val="28"/>
          <w:u w:val="single"/>
        </w:rPr>
        <w:t>Місце проведення:</w:t>
      </w:r>
      <w:r w:rsidRPr="00FD28F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FD28F1">
        <w:rPr>
          <w:i/>
          <w:iCs/>
          <w:sz w:val="32"/>
          <w:szCs w:val="32"/>
        </w:rPr>
        <w:t xml:space="preserve">платформи </w:t>
      </w:r>
      <w:proofErr w:type="spellStart"/>
      <w:r w:rsidRPr="00FD28F1">
        <w:rPr>
          <w:i/>
          <w:iCs/>
          <w:sz w:val="32"/>
          <w:szCs w:val="32"/>
        </w:rPr>
        <w:t>Webex</w:t>
      </w:r>
      <w:proofErr w:type="spellEnd"/>
      <w:r w:rsidRPr="00FD28F1">
        <w:rPr>
          <w:i/>
          <w:iCs/>
          <w:sz w:val="32"/>
          <w:szCs w:val="32"/>
        </w:rPr>
        <w:t xml:space="preserve"> </w:t>
      </w:r>
      <w:proofErr w:type="spellStart"/>
      <w:r w:rsidRPr="00FD28F1">
        <w:rPr>
          <w:i/>
          <w:iCs/>
          <w:sz w:val="32"/>
          <w:szCs w:val="32"/>
        </w:rPr>
        <w:t>Meetings</w:t>
      </w:r>
      <w:proofErr w:type="spellEnd"/>
      <w:r w:rsidRPr="00FD28F1">
        <w:rPr>
          <w:i/>
          <w:iCs/>
          <w:sz w:val="32"/>
          <w:szCs w:val="32"/>
        </w:rPr>
        <w:t xml:space="preserve">. </w:t>
      </w:r>
    </w:p>
    <w:p w14:paraId="0EDB43D2" w14:textId="77777777" w:rsidR="0031728B" w:rsidRPr="00FD28F1" w:rsidRDefault="0031728B" w:rsidP="0031728B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0CC59400" w14:textId="77777777" w:rsidR="0031728B" w:rsidRPr="00FD28F1" w:rsidRDefault="0031728B" w:rsidP="0031728B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FD28F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FD28F1">
        <w:rPr>
          <w:rFonts w:eastAsia="Times New Roman" w:cs="Times New Roman"/>
          <w:b/>
          <w:bCs/>
          <w:szCs w:val="28"/>
        </w:rPr>
        <w:t>– 9.</w:t>
      </w:r>
    </w:p>
    <w:p w14:paraId="12CB8D22" w14:textId="77777777" w:rsidR="0031728B" w:rsidRPr="00FD28F1" w:rsidRDefault="0031728B" w:rsidP="0031728B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25F20F9E" w14:textId="61869DF1" w:rsidR="0031728B" w:rsidRPr="00FD28F1" w:rsidRDefault="0031728B" w:rsidP="0031728B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FD28F1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FD28F1">
        <w:rPr>
          <w:rFonts w:eastAsia="SimSun" w:cs="Times New Roman"/>
          <w:szCs w:val="28"/>
          <w:lang w:eastAsia="zh-CN"/>
        </w:rPr>
        <w:t>Куц</w:t>
      </w:r>
      <w:proofErr w:type="spellEnd"/>
      <w:r w:rsidRPr="00FD28F1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Дейнека Р.С., </w:t>
      </w:r>
      <w:proofErr w:type="spellStart"/>
      <w:r w:rsidRPr="00FD28F1">
        <w:rPr>
          <w:rFonts w:eastAsia="SimSun" w:cs="Times New Roman"/>
          <w:szCs w:val="28"/>
          <w:lang w:eastAsia="zh-CN"/>
        </w:rPr>
        <w:t>Пітько</w:t>
      </w:r>
      <w:proofErr w:type="spellEnd"/>
      <w:r w:rsidRPr="00FD28F1">
        <w:rPr>
          <w:rFonts w:eastAsia="SimSun" w:cs="Times New Roman"/>
          <w:szCs w:val="28"/>
          <w:lang w:eastAsia="zh-CN"/>
        </w:rPr>
        <w:t xml:space="preserve"> В.А.,</w:t>
      </w:r>
      <w:r w:rsidR="005373DD" w:rsidRPr="00FD28F1">
        <w:rPr>
          <w:rFonts w:eastAsia="SimSun" w:cs="Times New Roman"/>
          <w:szCs w:val="28"/>
          <w:lang w:eastAsia="zh-CN"/>
        </w:rPr>
        <w:t xml:space="preserve"> Сталінський Д.М., </w:t>
      </w:r>
      <w:r w:rsidRPr="00FD28F1"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Pr="00FD28F1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FD28F1">
        <w:rPr>
          <w:rFonts w:eastAsia="SimSun" w:cs="Times New Roman"/>
          <w:szCs w:val="28"/>
          <w:lang w:eastAsia="zh-CN"/>
        </w:rPr>
        <w:t xml:space="preserve"> М.К.</w:t>
      </w:r>
    </w:p>
    <w:p w14:paraId="524DF810" w14:textId="77777777" w:rsidR="0031728B" w:rsidRPr="00FD28F1" w:rsidRDefault="0031728B" w:rsidP="0031728B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14326B96" w14:textId="642155CD" w:rsidR="0031728B" w:rsidRPr="00FD28F1" w:rsidRDefault="0031728B" w:rsidP="0031728B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FD28F1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proofErr w:type="spellStart"/>
      <w:r w:rsidRPr="00FD28F1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FD28F1">
        <w:rPr>
          <w:rFonts w:eastAsia="SimSun" w:cs="Times New Roman"/>
          <w:szCs w:val="28"/>
          <w:lang w:eastAsia="zh-CN"/>
        </w:rPr>
        <w:t xml:space="preserve"> Т.В., Пивовар М.І., </w:t>
      </w:r>
      <w:proofErr w:type="spellStart"/>
      <w:r w:rsidRPr="00FD28F1">
        <w:rPr>
          <w:rFonts w:eastAsia="SimSun" w:cs="Times New Roman"/>
          <w:szCs w:val="28"/>
          <w:lang w:eastAsia="zh-CN"/>
        </w:rPr>
        <w:t>Райнін</w:t>
      </w:r>
      <w:proofErr w:type="spellEnd"/>
      <w:r w:rsidRPr="00FD28F1">
        <w:rPr>
          <w:rFonts w:eastAsia="SimSun" w:cs="Times New Roman"/>
          <w:szCs w:val="28"/>
          <w:lang w:eastAsia="zh-CN"/>
        </w:rPr>
        <w:t xml:space="preserve"> І.Л. </w:t>
      </w:r>
    </w:p>
    <w:p w14:paraId="6D5610F0" w14:textId="77777777" w:rsidR="0031728B" w:rsidRPr="00FD28F1" w:rsidRDefault="0031728B" w:rsidP="0031728B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 w:val="16"/>
          <w:szCs w:val="16"/>
          <w:lang w:eastAsia="zh-CN"/>
        </w:rPr>
      </w:pPr>
    </w:p>
    <w:p w14:paraId="1A230996" w14:textId="3143964B" w:rsidR="0031728B" w:rsidRPr="00FD28F1" w:rsidRDefault="0031728B" w:rsidP="005373DD">
      <w:pPr>
        <w:contextualSpacing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SimSun" w:cs="Times New Roman"/>
          <w:b/>
          <w:bCs/>
          <w:szCs w:val="28"/>
          <w:lang w:eastAsia="zh-CN"/>
        </w:rPr>
        <w:t xml:space="preserve">ЗАПРОШЕНІ: </w:t>
      </w:r>
      <w:r w:rsidRPr="00FD28F1">
        <w:rPr>
          <w:rFonts w:eastAsia="Times New Roman" w:cs="Times New Roman"/>
          <w:b/>
          <w:i/>
          <w:iCs/>
          <w:szCs w:val="28"/>
        </w:rPr>
        <w:t>Малишева Оксана Василівна</w:t>
      </w:r>
      <w:r w:rsidRPr="00FD28F1">
        <w:rPr>
          <w:rFonts w:eastAsia="Times New Roman" w:cs="Times New Roman"/>
          <w:bCs/>
          <w:szCs w:val="28"/>
        </w:rPr>
        <w:t xml:space="preserve"> – керуючий справами  виконавчого апарату Харківської обласної ради; </w:t>
      </w:r>
      <w:r w:rsidRPr="00FD28F1">
        <w:rPr>
          <w:rFonts w:eastAsia="Times New Roman" w:cs="Times New Roman"/>
          <w:b/>
          <w:bCs/>
          <w:i/>
          <w:iCs/>
          <w:color w:val="212529"/>
          <w:szCs w:val="28"/>
          <w:lang w:eastAsia="en-GB"/>
          <w14:ligatures w14:val="none"/>
        </w:rPr>
        <w:t>Коновалова Ірина Василівна</w:t>
      </w:r>
      <w:r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– заступник директора Департаменту економіки і міжнародних відносин Харківської обласної військової адміністрації – начальник управління аналітики, прогнозування та розвитку підприємництва; </w:t>
      </w:r>
      <w:r w:rsidR="007D1F33" w:rsidRPr="00FD28F1">
        <w:rPr>
          <w:b/>
          <w:bCs/>
          <w:i/>
          <w:iCs/>
          <w:color w:val="222222"/>
          <w:szCs w:val="28"/>
        </w:rPr>
        <w:t>Іванова Ірина В’ячеславівна</w:t>
      </w:r>
      <w:r w:rsidR="007D1F33" w:rsidRPr="00FD28F1">
        <w:rPr>
          <w:color w:val="222222"/>
          <w:szCs w:val="28"/>
        </w:rPr>
        <w:t xml:space="preserve"> – заступник директора Департаменту стратегічних комунікацій </w:t>
      </w:r>
      <w:bookmarkStart w:id="1" w:name="_Hlk224548846"/>
      <w:r w:rsidR="007D1F33" w:rsidRPr="00FD28F1">
        <w:rPr>
          <w:color w:val="222222"/>
          <w:szCs w:val="28"/>
        </w:rPr>
        <w:t>Харківської обласної військової адміністрації</w:t>
      </w:r>
      <w:bookmarkEnd w:id="1"/>
      <w:r w:rsidR="005373DD" w:rsidRPr="00FD28F1">
        <w:rPr>
          <w:color w:val="222222"/>
          <w:szCs w:val="28"/>
        </w:rPr>
        <w:t xml:space="preserve">;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д</w:t>
      </w:r>
      <w:r w:rsidRPr="00FD28F1">
        <w:rPr>
          <w:rFonts w:cs="Times New Roman"/>
          <w:color w:val="212529"/>
          <w:szCs w:val="28"/>
          <w:shd w:val="clear" w:color="auto" w:fill="FFFFFF"/>
        </w:rPr>
        <w:t>иректор Департаменту освіти і науки Харківської обласної військової адміністрації;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i/>
          <w:iCs/>
          <w:szCs w:val="28"/>
        </w:rPr>
        <w:t xml:space="preserve">Шевченко Ольга Вікторівна </w:t>
      </w:r>
      <w:r w:rsidRPr="00FD28F1">
        <w:rPr>
          <w:rFonts w:eastAsia="Times New Roman" w:cs="Times New Roman"/>
          <w:bCs/>
          <w:szCs w:val="28"/>
        </w:rPr>
        <w:t xml:space="preserve"> – н</w:t>
      </w:r>
      <w:r w:rsidRPr="00FD28F1">
        <w:rPr>
          <w:rFonts w:cs="Times New Roman"/>
          <w:color w:val="212529"/>
          <w:szCs w:val="28"/>
          <w:shd w:val="clear" w:color="auto" w:fill="FFFFFF"/>
        </w:rPr>
        <w:t>ачальник Служби у справах дітей Харківської обласної військової адміністрації;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cs="Times New Roman"/>
          <w:b/>
          <w:bCs/>
          <w:i/>
          <w:iCs/>
          <w:szCs w:val="28"/>
        </w:rPr>
        <w:t>Крючков Ілля Миколайович</w:t>
      </w:r>
      <w:r w:rsidRPr="00FD28F1">
        <w:rPr>
          <w:rFonts w:cs="Times New Roman"/>
          <w:szCs w:val="28"/>
        </w:rPr>
        <w:t xml:space="preserve"> – начальник управління</w:t>
      </w:r>
      <w:r w:rsidRPr="00FD28F1">
        <w:rPr>
          <w:rFonts w:cs="Times New Roman"/>
          <w:bCs/>
          <w:iCs/>
          <w:szCs w:val="28"/>
        </w:rPr>
        <w:t xml:space="preserve"> правового забезпечення діяльності ради</w:t>
      </w:r>
      <w:r w:rsidRPr="00FD28F1">
        <w:rPr>
          <w:rFonts w:cs="Times New Roman"/>
          <w:bCs/>
          <w:szCs w:val="28"/>
        </w:rPr>
        <w:t xml:space="preserve"> виконавчого апарату обласної ради;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ради;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Погуляєва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Томіла Володимирівна</w:t>
      </w:r>
      <w:r w:rsidRPr="00FD28F1">
        <w:rPr>
          <w:rFonts w:eastAsia="Times New Roman" w:cs="Times New Roman"/>
          <w:bCs/>
          <w:szCs w:val="28"/>
        </w:rPr>
        <w:t xml:space="preserve"> – начальник відділу з питань запобігання та виявлення корупції виконавчого апарату Харківської обласної ради.</w:t>
      </w:r>
    </w:p>
    <w:p w14:paraId="19D4B0EA" w14:textId="4D336EFF" w:rsidR="0031728B" w:rsidRPr="00FD28F1" w:rsidRDefault="0031728B" w:rsidP="0031728B">
      <w:pPr>
        <w:jc w:val="both"/>
        <w:rPr>
          <w:rFonts w:cs="Times New Roman"/>
          <w:bCs/>
          <w:szCs w:val="28"/>
        </w:rPr>
      </w:pPr>
    </w:p>
    <w:p w14:paraId="0F93BFE0" w14:textId="77777777" w:rsidR="0031728B" w:rsidRPr="00FD28F1" w:rsidRDefault="0031728B" w:rsidP="0031728B">
      <w:pPr>
        <w:jc w:val="both"/>
        <w:rPr>
          <w:rFonts w:cs="Times New Roman"/>
          <w:bCs/>
          <w:szCs w:val="28"/>
        </w:rPr>
      </w:pPr>
    </w:p>
    <w:p w14:paraId="3234B710" w14:textId="77777777" w:rsidR="0031728B" w:rsidRPr="00FD28F1" w:rsidRDefault="0031728B" w:rsidP="0031728B">
      <w:pPr>
        <w:jc w:val="both"/>
        <w:rPr>
          <w:b/>
          <w:bCs/>
          <w:sz w:val="16"/>
          <w:szCs w:val="16"/>
        </w:rPr>
      </w:pPr>
    </w:p>
    <w:p w14:paraId="3463622B" w14:textId="3CC98993" w:rsidR="0031728B" w:rsidRPr="00FD28F1" w:rsidRDefault="0031728B" w:rsidP="0031728B">
      <w:pPr>
        <w:jc w:val="both"/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t>Присутні: 5</w:t>
      </w:r>
    </w:p>
    <w:p w14:paraId="22886C06" w14:textId="0833557D" w:rsidR="0031728B" w:rsidRPr="00FD28F1" w:rsidRDefault="0031728B" w:rsidP="0031728B">
      <w:pPr>
        <w:jc w:val="both"/>
        <w:rPr>
          <w:rFonts w:cs="Times New Roman"/>
          <w:szCs w:val="28"/>
        </w:rPr>
      </w:pPr>
      <w:r w:rsidRPr="00FD28F1">
        <w:rPr>
          <w:rFonts w:cs="Times New Roman"/>
          <w:b/>
          <w:bCs/>
          <w:szCs w:val="28"/>
        </w:rPr>
        <w:t>СЛУХАЛИ:</w:t>
      </w:r>
      <w:r w:rsidRPr="00FD28F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66A4D594" w14:textId="77777777" w:rsidR="0031728B" w:rsidRPr="00FD28F1" w:rsidRDefault="0031728B" w:rsidP="0031728B">
      <w:pPr>
        <w:jc w:val="both"/>
        <w:rPr>
          <w:rFonts w:cs="Times New Roman"/>
          <w:szCs w:val="28"/>
        </w:rPr>
      </w:pPr>
      <w:r w:rsidRPr="00FD28F1">
        <w:rPr>
          <w:rFonts w:cs="Times New Roman"/>
          <w:szCs w:val="28"/>
        </w:rPr>
        <w:tab/>
      </w:r>
      <w:r w:rsidRPr="00FD28F1">
        <w:rPr>
          <w:rFonts w:cs="Times New Roman"/>
          <w:b/>
          <w:bCs/>
          <w:szCs w:val="28"/>
          <w:u w:val="single"/>
        </w:rPr>
        <w:t>Доповідає:</w:t>
      </w:r>
      <w:r w:rsidRPr="00FD28F1">
        <w:rPr>
          <w:rFonts w:cs="Times New Roman"/>
          <w:szCs w:val="28"/>
        </w:rPr>
        <w:t xml:space="preserve"> </w:t>
      </w:r>
      <w:proofErr w:type="spellStart"/>
      <w:r w:rsidRPr="00FD28F1">
        <w:rPr>
          <w:rFonts w:cs="Times New Roman"/>
          <w:b/>
          <w:i/>
          <w:szCs w:val="28"/>
        </w:rPr>
        <w:t>Куц</w:t>
      </w:r>
      <w:proofErr w:type="spellEnd"/>
      <w:r w:rsidRPr="00FD28F1">
        <w:rPr>
          <w:rFonts w:cs="Times New Roman"/>
          <w:b/>
          <w:i/>
          <w:szCs w:val="28"/>
        </w:rPr>
        <w:t xml:space="preserve"> Галина Михайлівна </w:t>
      </w:r>
      <w:r w:rsidRPr="00FD28F1">
        <w:rPr>
          <w:rFonts w:cs="Times New Roman"/>
          <w:szCs w:val="28"/>
        </w:rPr>
        <w:t xml:space="preserve"> –  голова  постійної комісії, головуюча на засіданні.</w:t>
      </w:r>
    </w:p>
    <w:p w14:paraId="5CA27FD5" w14:textId="77777777" w:rsidR="0031728B" w:rsidRPr="00FD28F1" w:rsidRDefault="0031728B" w:rsidP="0031728B">
      <w:pPr>
        <w:jc w:val="both"/>
        <w:rPr>
          <w:rFonts w:cs="Times New Roman"/>
          <w:sz w:val="16"/>
          <w:szCs w:val="16"/>
        </w:rPr>
      </w:pPr>
    </w:p>
    <w:p w14:paraId="610EEBE3" w14:textId="238A2D01" w:rsidR="0031728B" w:rsidRPr="00FD28F1" w:rsidRDefault="0031728B" w:rsidP="0031728B">
      <w:pPr>
        <w:jc w:val="both"/>
        <w:rPr>
          <w:rFonts w:eastAsia="Times New Roman" w:cs="Times New Roman"/>
          <w:szCs w:val="28"/>
          <w:lang w:eastAsia="uk-UA"/>
        </w:rPr>
      </w:pPr>
      <w:r w:rsidRPr="00FD28F1">
        <w:rPr>
          <w:rFonts w:cs="Times New Roman"/>
          <w:szCs w:val="28"/>
        </w:rPr>
        <w:lastRenderedPageBreak/>
        <w:t>Запропонувала затвердити порядок денний засідання постійної комісії № 41 в цілому.</w:t>
      </w:r>
    </w:p>
    <w:p w14:paraId="147C57AE" w14:textId="77777777" w:rsidR="0031728B" w:rsidRPr="00FD28F1" w:rsidRDefault="0031728B" w:rsidP="0031728B">
      <w:pPr>
        <w:jc w:val="both"/>
        <w:rPr>
          <w:rFonts w:cs="Times New Roman"/>
          <w:b/>
          <w:bCs/>
          <w:sz w:val="16"/>
          <w:szCs w:val="16"/>
        </w:rPr>
      </w:pPr>
    </w:p>
    <w:p w14:paraId="013C7D7D" w14:textId="566BFF70" w:rsidR="0031728B" w:rsidRPr="00FD28F1" w:rsidRDefault="0031728B" w:rsidP="0031728B">
      <w:pPr>
        <w:jc w:val="both"/>
        <w:rPr>
          <w:rFonts w:cs="Times New Roman"/>
          <w:szCs w:val="28"/>
        </w:rPr>
      </w:pPr>
      <w:r w:rsidRPr="00FD28F1">
        <w:rPr>
          <w:rFonts w:cs="Times New Roman"/>
          <w:b/>
          <w:bCs/>
          <w:szCs w:val="28"/>
        </w:rPr>
        <w:t>ВИРІШИЛИ:</w:t>
      </w:r>
      <w:r w:rsidRPr="00FD28F1">
        <w:rPr>
          <w:rFonts w:cs="Times New Roman"/>
          <w:szCs w:val="28"/>
        </w:rPr>
        <w:t xml:space="preserve"> Затвердити порядок денний засідання постійної комісії № 41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31728B" w:rsidRPr="00FD28F1" w14:paraId="5F323E7E" w14:textId="77777777" w:rsidTr="008820E3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</w:tcPr>
          <w:p w14:paraId="08A6DEA2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</w:pPr>
            <w:r w:rsidRPr="00FD28F1">
              <w:rPr>
                <w:rFonts w:eastAsia="Times New Roman" w:cs="Times New Roman"/>
              </w:rPr>
              <w:t>Голосували:</w:t>
            </w: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04B7A581" w14:textId="77777777" w:rsidR="0031728B" w:rsidRPr="00FD28F1" w:rsidRDefault="0031728B" w:rsidP="008820E3">
            <w:r w:rsidRPr="00FD28F1">
              <w:rPr>
                <w:rFonts w:eastAsia="Times New Roman" w:cs="Times New Roman"/>
              </w:rPr>
              <w:t>«за»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</w:tcPr>
          <w:p w14:paraId="1454EAC5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</w:pPr>
            <w:r w:rsidRPr="00FD28F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18BF396F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</w:pPr>
            <w:r w:rsidRPr="00FD28F1"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B0B1972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</w:rPr>
            </w:pPr>
            <w:r w:rsidRPr="00FD28F1">
              <w:rPr>
                <w:rFonts w:eastAsia="Times New Roman" w:cs="Times New Roman"/>
                <w:i/>
                <w:spacing w:val="-6"/>
              </w:rPr>
              <w:t>(</w:t>
            </w:r>
            <w:proofErr w:type="spellStart"/>
            <w:r w:rsidRPr="00FD28F1">
              <w:rPr>
                <w:rFonts w:eastAsia="Times New Roman" w:cs="Times New Roman"/>
                <w:i/>
                <w:spacing w:val="-6"/>
              </w:rPr>
              <w:t>Куц</w:t>
            </w:r>
            <w:proofErr w:type="spellEnd"/>
            <w:r w:rsidRPr="00FD28F1">
              <w:rPr>
                <w:rFonts w:eastAsia="Times New Roman" w:cs="Times New Roman"/>
                <w:i/>
                <w:spacing w:val="-6"/>
              </w:rPr>
              <w:t xml:space="preserve"> Г.М., Гурова К.Д.,</w:t>
            </w:r>
          </w:p>
          <w:p w14:paraId="73DC22DC" w14:textId="5D1AF81A" w:rsidR="0031728B" w:rsidRPr="00FD28F1" w:rsidRDefault="0031728B" w:rsidP="008820E3">
            <w:pPr>
              <w:tabs>
                <w:tab w:val="left" w:pos="0"/>
                <w:tab w:val="left" w:pos="1134"/>
              </w:tabs>
              <w:ind w:right="-246"/>
            </w:pPr>
            <w:r w:rsidRPr="00FD28F1">
              <w:rPr>
                <w:rFonts w:eastAsia="Times New Roman" w:cs="Times New Roman"/>
                <w:i/>
                <w:spacing w:val="-6"/>
              </w:rPr>
              <w:t xml:space="preserve">Дейнека Р.С., </w:t>
            </w:r>
            <w:proofErr w:type="spellStart"/>
            <w:r w:rsidRPr="00FD28F1">
              <w:rPr>
                <w:rFonts w:eastAsia="Times New Roman" w:cs="Times New Roman"/>
                <w:i/>
                <w:spacing w:val="-6"/>
              </w:rPr>
              <w:t>Пітько</w:t>
            </w:r>
            <w:proofErr w:type="spellEnd"/>
            <w:r w:rsidRPr="00FD28F1">
              <w:rPr>
                <w:rFonts w:eastAsia="Times New Roman" w:cs="Times New Roman"/>
                <w:i/>
                <w:spacing w:val="-6"/>
              </w:rPr>
              <w:t xml:space="preserve"> В.А., </w:t>
            </w:r>
            <w:proofErr w:type="spellStart"/>
            <w:r w:rsidRPr="00FD28F1">
              <w:rPr>
                <w:rFonts w:eastAsia="Times New Roman" w:cs="Times New Roman"/>
                <w:i/>
                <w:spacing w:val="-6"/>
              </w:rPr>
              <w:t>Сухонос</w:t>
            </w:r>
            <w:proofErr w:type="spellEnd"/>
            <w:r w:rsidRPr="00FD28F1">
              <w:rPr>
                <w:rFonts w:eastAsia="Times New Roman" w:cs="Times New Roman"/>
                <w:i/>
                <w:spacing w:val="-6"/>
              </w:rPr>
              <w:t xml:space="preserve"> М.К.) </w:t>
            </w:r>
          </w:p>
        </w:tc>
      </w:tr>
      <w:tr w:rsidR="0031728B" w:rsidRPr="00FD28F1" w14:paraId="5640A7CF" w14:textId="77777777" w:rsidTr="008820E3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  <w:vAlign w:val="center"/>
          </w:tcPr>
          <w:p w14:paraId="25944942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44CB2884" w14:textId="77777777" w:rsidR="0031728B" w:rsidRPr="00FD28F1" w:rsidRDefault="0031728B" w:rsidP="008820E3">
            <w:r w:rsidRPr="00FD28F1">
              <w:rPr>
                <w:rFonts w:eastAsia="Times New Roman" w:cs="Times New Roman"/>
              </w:rPr>
              <w:t>«проти»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  <w:vAlign w:val="center"/>
          </w:tcPr>
          <w:p w14:paraId="40DE2AFE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jc w:val="center"/>
            </w:pPr>
            <w:r w:rsidRPr="00FD28F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624205A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52F9DA83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rPr>
                <w:rFonts w:cs="Times New Roman"/>
                <w:i/>
                <w:szCs w:val="28"/>
              </w:rPr>
            </w:pPr>
            <w:r w:rsidRPr="00FD28F1">
              <w:rPr>
                <w:rFonts w:cs="Times New Roman"/>
                <w:i/>
                <w:szCs w:val="28"/>
              </w:rPr>
              <w:t>немає</w:t>
            </w:r>
          </w:p>
        </w:tc>
      </w:tr>
      <w:tr w:rsidR="0031728B" w:rsidRPr="00FD28F1" w14:paraId="581F0C67" w14:textId="77777777" w:rsidTr="008820E3">
        <w:trPr>
          <w:jc w:val="right"/>
        </w:trPr>
        <w:tc>
          <w:tcPr>
            <w:tcW w:w="2237" w:type="dxa"/>
            <w:tcMar>
              <w:left w:w="108" w:type="dxa"/>
              <w:right w:w="108" w:type="dxa"/>
            </w:tcMar>
            <w:vAlign w:val="center"/>
          </w:tcPr>
          <w:p w14:paraId="09729056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rPr>
                <w:rFonts w:ascii="Calibri" w:hAnsi="Calibri" w:cs="Calibri"/>
              </w:rPr>
            </w:pPr>
          </w:p>
        </w:tc>
        <w:tc>
          <w:tcPr>
            <w:tcW w:w="1352" w:type="dxa"/>
            <w:tcMar>
              <w:left w:w="108" w:type="dxa"/>
              <w:right w:w="108" w:type="dxa"/>
            </w:tcMar>
          </w:tcPr>
          <w:p w14:paraId="0B17E872" w14:textId="77777777" w:rsidR="0031728B" w:rsidRPr="00FD28F1" w:rsidRDefault="0031728B" w:rsidP="008820E3">
            <w:r w:rsidRPr="00FD28F1">
              <w:rPr>
                <w:rFonts w:eastAsia="Times New Roman" w:cs="Times New Roman"/>
              </w:rPr>
              <w:t>«</w:t>
            </w:r>
            <w:proofErr w:type="spellStart"/>
            <w:r w:rsidRPr="00FD28F1">
              <w:rPr>
                <w:rFonts w:eastAsia="Times New Roman" w:cs="Times New Roman"/>
              </w:rPr>
              <w:t>утрим</w:t>
            </w:r>
            <w:proofErr w:type="spellEnd"/>
            <w:r w:rsidRPr="00FD28F1">
              <w:rPr>
                <w:rFonts w:eastAsia="Times New Roman" w:cs="Times New Roman"/>
              </w:rPr>
              <w:t>.»</w:t>
            </w:r>
          </w:p>
        </w:tc>
        <w:tc>
          <w:tcPr>
            <w:tcW w:w="393" w:type="dxa"/>
            <w:tcMar>
              <w:left w:w="108" w:type="dxa"/>
              <w:right w:w="108" w:type="dxa"/>
            </w:tcMar>
            <w:vAlign w:val="center"/>
          </w:tcPr>
          <w:p w14:paraId="2F3D0F8B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</w:pPr>
            <w:r w:rsidRPr="00FD28F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48A0ED4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</w:pPr>
            <w:r w:rsidRPr="00FD28F1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4F67B1DB" w14:textId="77777777" w:rsidR="0031728B" w:rsidRPr="00FD28F1" w:rsidRDefault="0031728B" w:rsidP="008820E3">
            <w:pPr>
              <w:tabs>
                <w:tab w:val="left" w:pos="0"/>
                <w:tab w:val="left" w:pos="1134"/>
              </w:tabs>
              <w:rPr>
                <w:rFonts w:cs="Times New Roman"/>
                <w:i/>
                <w:szCs w:val="28"/>
              </w:rPr>
            </w:pPr>
            <w:r w:rsidRPr="00FD28F1">
              <w:rPr>
                <w:rFonts w:cs="Times New Roman"/>
                <w:i/>
                <w:szCs w:val="28"/>
              </w:rPr>
              <w:t>немає</w:t>
            </w:r>
          </w:p>
        </w:tc>
      </w:tr>
    </w:tbl>
    <w:p w14:paraId="536FEF26" w14:textId="77777777" w:rsidR="008739C8" w:rsidRPr="00FD28F1" w:rsidRDefault="008739C8" w:rsidP="00190CD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/>
          <w:i/>
          <w:iCs/>
          <w:szCs w:val="28"/>
        </w:rPr>
      </w:pPr>
    </w:p>
    <w:p w14:paraId="6944AC80" w14:textId="193A48A0" w:rsidR="00190CDD" w:rsidRPr="00FD28F1" w:rsidRDefault="00190CDD" w:rsidP="00190CD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</w:p>
    <w:p w14:paraId="7966B85D" w14:textId="77777777" w:rsidR="000717A5" w:rsidRPr="00FD28F1" w:rsidRDefault="000717A5" w:rsidP="000717A5">
      <w:pPr>
        <w:ind w:right="-23"/>
        <w:jc w:val="both"/>
        <w:rPr>
          <w:rFonts w:eastAsiaTheme="minorHAnsi" w:cstheme="minorBidi"/>
          <w:sz w:val="10"/>
          <w:szCs w:val="10"/>
        </w:rPr>
      </w:pPr>
    </w:p>
    <w:bookmarkEnd w:id="0"/>
    <w:p w14:paraId="2147D65A" w14:textId="6893BD6E" w:rsidR="000717A5" w:rsidRPr="00FD28F1" w:rsidRDefault="000717A5" w:rsidP="000717A5">
      <w:pPr>
        <w:jc w:val="center"/>
        <w:rPr>
          <w:rFonts w:cs="Times New Roman"/>
          <w:b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lang w:eastAsia="uk-UA"/>
        </w:rPr>
        <w:t>ПОРЯДОК ДЕННИЙ:</w:t>
      </w:r>
    </w:p>
    <w:p w14:paraId="09F969E5" w14:textId="77777777" w:rsidR="000717A5" w:rsidRPr="00FD28F1" w:rsidRDefault="000717A5" w:rsidP="000717A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1.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eastAsia="Times New Roman" w:cs="Times New Roman"/>
          <w:iCs/>
          <w:szCs w:val="28"/>
          <w:lang w:eastAsia="ru-RU"/>
          <w14:ligatures w14:val="none"/>
        </w:rPr>
        <w:t xml:space="preserve">Про </w:t>
      </w:r>
      <w:r w:rsidRPr="00FD28F1">
        <w:rPr>
          <w:rFonts w:cs="Times New Roman"/>
          <w:iCs/>
        </w:rPr>
        <w:t>звіт голови обласної ради про свою діяльність та роботу обласної ради за 2025 рік».</w:t>
      </w:r>
    </w:p>
    <w:p w14:paraId="40602E50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i/>
          <w:iCs/>
          <w:szCs w:val="28"/>
        </w:rPr>
        <w:t>Малишева Оксана Василівна</w:t>
      </w:r>
      <w:r w:rsidRPr="00FD28F1">
        <w:rPr>
          <w:rFonts w:eastAsia="Times New Roman" w:cs="Times New Roman"/>
          <w:bCs/>
          <w:szCs w:val="28"/>
        </w:rPr>
        <w:t xml:space="preserve"> – керуючий справами  виконавчого апарату Харківської обласної ради. </w:t>
      </w:r>
    </w:p>
    <w:p w14:paraId="44DD8EC6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Times New Roman" w:cs="Times New Roman"/>
          <w:sz w:val="24"/>
          <w:lang w:eastAsia="ru-RU"/>
        </w:rPr>
      </w:pPr>
      <w:hyperlink r:id="rId10" w:history="1">
        <w:r w:rsidRPr="00FD28F1">
          <w:rPr>
            <w:rStyle w:val="ae"/>
            <w:rFonts w:eastAsia="Times New Roman" w:cs="Times New Roman"/>
            <w:sz w:val="24"/>
            <w:lang w:eastAsia="ru-RU"/>
          </w:rPr>
          <w:t>https://ts.lica.com.ua/77/1/386802/30685</w:t>
        </w:r>
      </w:hyperlink>
    </w:p>
    <w:p w14:paraId="02BB285C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61081083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r w:rsidRPr="00FD28F1">
        <w:rPr>
          <w:rFonts w:eastAsia="Times New Roman" w:cs="Times New Roman"/>
          <w:b/>
          <w:bCs/>
          <w:szCs w:val="28"/>
          <w:lang w:eastAsia="ru-RU"/>
        </w:rPr>
        <w:t>2.</w:t>
      </w:r>
      <w:r w:rsidRPr="00FD28F1">
        <w:rPr>
          <w:rFonts w:eastAsia="Times New Roman" w:cs="Times New Roman"/>
          <w:szCs w:val="28"/>
          <w:lang w:eastAsia="ru-RU"/>
        </w:rPr>
        <w:t xml:space="preserve"> Про </w:t>
      </w:r>
      <w:proofErr w:type="spellStart"/>
      <w:r w:rsidRPr="00FD28F1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ru-RU"/>
        </w:rPr>
        <w:t xml:space="preserve"> рішення обласної ради «Про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0D6E4930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/>
          <w:i/>
          <w:i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bCs/>
          <w:i/>
          <w:iCs/>
          <w:color w:val="212529"/>
          <w:szCs w:val="28"/>
          <w:lang w:eastAsia="en-GB"/>
          <w14:ligatures w14:val="none"/>
        </w:rPr>
        <w:t>Коновалова Ірина Василівна</w:t>
      </w:r>
      <w:r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підприємництва;</w:t>
      </w:r>
    </w:p>
    <w:p w14:paraId="5AFA6784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Запрошені:</w:t>
      </w:r>
      <w:r w:rsidRPr="00FD28F1">
        <w:rPr>
          <w:rFonts w:eastAsia="Times New Roman" w:cs="Times New Roman"/>
          <w:b/>
          <w:i/>
          <w:i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53620BD1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sz w:val="24"/>
        </w:rPr>
      </w:pPr>
      <w:hyperlink r:id="rId11" w:history="1">
        <w:r w:rsidRPr="00FD28F1">
          <w:rPr>
            <w:rStyle w:val="ae"/>
            <w:rFonts w:eastAsia="Times New Roman" w:cs="Times New Roman"/>
            <w:bCs/>
            <w:sz w:val="24"/>
          </w:rPr>
          <w:t>https://ts.lica.com.ua/77/1/386691/30516</w:t>
        </w:r>
      </w:hyperlink>
    </w:p>
    <w:p w14:paraId="736C3B19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sz w:val="16"/>
          <w:szCs w:val="16"/>
        </w:rPr>
      </w:pPr>
    </w:p>
    <w:p w14:paraId="1A2416AF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3.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змінами)».</w:t>
      </w:r>
    </w:p>
    <w:p w14:paraId="7D571E49" w14:textId="77777777" w:rsidR="007D1F33" w:rsidRPr="00FD28F1" w:rsidRDefault="000717A5" w:rsidP="007D1F33">
      <w:pPr>
        <w:ind w:firstLine="1134"/>
        <w:contextualSpacing/>
        <w:jc w:val="both"/>
        <w:rPr>
          <w:color w:val="222222"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="007D1F33" w:rsidRPr="00FD28F1">
        <w:rPr>
          <w:b/>
          <w:bCs/>
          <w:i/>
          <w:iCs/>
          <w:color w:val="222222"/>
          <w:szCs w:val="28"/>
        </w:rPr>
        <w:t>Іванова Ірина В’ячеславівна</w:t>
      </w:r>
      <w:r w:rsidR="007D1F33" w:rsidRPr="00FD28F1">
        <w:rPr>
          <w:color w:val="222222"/>
          <w:szCs w:val="28"/>
        </w:rPr>
        <w:t xml:space="preserve"> – заступник директора Департаменту стратегічних комунікацій Харківської обласної військової адміністрації.</w:t>
      </w:r>
    </w:p>
    <w:p w14:paraId="573B7DA1" w14:textId="1231CD6F" w:rsidR="000717A5" w:rsidRPr="00FD28F1" w:rsidRDefault="000717A5" w:rsidP="007D1F33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sz w:val="24"/>
          <w:lang w:eastAsia="uk-UA"/>
          <w14:ligatures w14:val="none"/>
        </w:rPr>
      </w:pPr>
      <w:hyperlink r:id="rId12" w:history="1">
        <w:r w:rsidRPr="00FD28F1">
          <w:rPr>
            <w:rStyle w:val="ae"/>
            <w:rFonts w:eastAsia="Times New Roman" w:cs="Times New Roman"/>
            <w:sz w:val="24"/>
            <w:lang w:eastAsia="uk-UA"/>
            <w14:ligatures w14:val="none"/>
          </w:rPr>
          <w:t>https://ts.lica.com.ua/77/1/386686/30511</w:t>
        </w:r>
      </w:hyperlink>
    </w:p>
    <w:p w14:paraId="204F7B4E" w14:textId="77777777" w:rsidR="000717A5" w:rsidRPr="00FD28F1" w:rsidRDefault="000717A5" w:rsidP="000717A5">
      <w:pPr>
        <w:ind w:right="-22"/>
        <w:jc w:val="both"/>
        <w:rPr>
          <w:rFonts w:eastAsia="Times New Roman" w:cs="Times New Roman"/>
          <w:b/>
          <w:bCs/>
          <w:sz w:val="16"/>
          <w:szCs w:val="16"/>
          <w:lang w:eastAsia="uk-UA"/>
          <w14:ligatures w14:val="none"/>
        </w:rPr>
      </w:pPr>
    </w:p>
    <w:p w14:paraId="243A35CE" w14:textId="77777777" w:rsidR="000717A5" w:rsidRPr="00FD28F1" w:rsidRDefault="000717A5" w:rsidP="000717A5">
      <w:pPr>
        <w:ind w:right="-22"/>
        <w:jc w:val="both"/>
        <w:rPr>
          <w:rFonts w:cs="Times New Roman"/>
          <w:szCs w:val="28"/>
        </w:rPr>
      </w:pP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t>4.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Про </w:t>
      </w:r>
      <w:proofErr w:type="spellStart"/>
      <w:r w:rsidRPr="00FD28F1">
        <w:rPr>
          <w:rFonts w:eastAsia="Times New Roman" w:cs="Times New Roman"/>
          <w:szCs w:val="28"/>
          <w:lang w:eastAsia="uk-UA"/>
          <w14:ligatures w14:val="none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рішення обласної ради «</w:t>
      </w:r>
      <w:r w:rsidRPr="00FD28F1">
        <w:rPr>
          <w:rFonts w:cs="Times New Roman"/>
          <w:szCs w:val="28"/>
        </w:rPr>
        <w:t>Про хід виконання у 2025 році обласної Програми розвитку освіти «Освіта незламної Харківщини» на 2024 – 2028 роки, затвердженої рішенням обласної ради від 20 лютого 2024 року № 787-VIII (зі змінами)».</w:t>
      </w:r>
    </w:p>
    <w:p w14:paraId="682EEAD6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bookmarkStart w:id="2" w:name="_Hlk222907606"/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6AF40D20" w14:textId="77777777" w:rsidR="000717A5" w:rsidRPr="00FD28F1" w:rsidRDefault="000717A5" w:rsidP="000717A5">
      <w:pPr>
        <w:contextualSpacing/>
        <w:jc w:val="both"/>
        <w:rPr>
          <w:rFonts w:cs="Times New Roman"/>
          <w:color w:val="2E74B5" w:themeColor="accent5" w:themeShade="BF"/>
          <w:sz w:val="24"/>
        </w:rPr>
      </w:pPr>
      <w:hyperlink r:id="rId13" w:history="1">
        <w:r w:rsidRPr="00FD28F1">
          <w:rPr>
            <w:rStyle w:val="ae"/>
            <w:rFonts w:cs="Times New Roman"/>
            <w:color w:val="2E74B5" w:themeColor="accent5" w:themeShade="BF"/>
            <w:sz w:val="24"/>
          </w:rPr>
          <w:t>https://ts.lica.com.ua/77/1/386698/30528</w:t>
        </w:r>
      </w:hyperlink>
    </w:p>
    <w:bookmarkEnd w:id="2"/>
    <w:p w14:paraId="6AB83BE7" w14:textId="77777777" w:rsidR="000717A5" w:rsidRPr="00FD28F1" w:rsidRDefault="000717A5" w:rsidP="000717A5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lastRenderedPageBreak/>
        <w:t>5.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Про </w:t>
      </w:r>
      <w:proofErr w:type="spellStart"/>
      <w:r w:rsidRPr="00FD28F1">
        <w:rPr>
          <w:rFonts w:eastAsia="Times New Roman" w:cs="Times New Roman"/>
          <w:szCs w:val="28"/>
          <w:lang w:eastAsia="uk-UA"/>
          <w14:ligatures w14:val="none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рішення обласної ради «</w:t>
      </w:r>
      <w:r w:rsidRPr="00FD28F1">
        <w:rPr>
          <w:rFonts w:cs="Times New Roman"/>
          <w14:ligatures w14:val="none"/>
        </w:rPr>
        <w:t>Про внесення змін до</w:t>
      </w:r>
      <w:r w:rsidRPr="00FD28F1">
        <w:rPr>
          <w:rFonts w:eastAsia="Helvetica" w:cs="Times New Roman"/>
          <w:szCs w:val="28"/>
          <w:shd w:val="clear" w:color="auto" w:fill="FFFFFF"/>
          <w14:ligatures w14:val="none"/>
        </w:rPr>
        <w:t xml:space="preserve"> к</w:t>
      </w:r>
      <w:r w:rsidRPr="00FD28F1">
        <w:rPr>
          <w:rFonts w:cs="Times New Roman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Pr="00FD28F1">
        <w:rPr>
          <w:rFonts w:cs="Times New Roman"/>
          <w:szCs w:val="28"/>
          <w14:ligatures w14:val="none"/>
        </w:rPr>
        <w:t xml:space="preserve"> затвердженої рішенням обласної ради від 20 лютого 2024 року № 829-VІІІ (зі змінами)».</w:t>
      </w:r>
    </w:p>
    <w:p w14:paraId="38DF0CBF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5FF8D094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Helvetica" w:cs="Times New Roman"/>
          <w:sz w:val="24"/>
          <w:shd w:val="clear" w:color="auto" w:fill="FFFFFF"/>
        </w:rPr>
      </w:pPr>
      <w:hyperlink r:id="rId14" w:history="1">
        <w:r w:rsidRPr="00FD28F1">
          <w:rPr>
            <w:rStyle w:val="ae"/>
            <w:rFonts w:eastAsia="Helvetica" w:cs="Times New Roman"/>
            <w:sz w:val="24"/>
            <w:shd w:val="clear" w:color="auto" w:fill="FFFFFF"/>
          </w:rPr>
          <w:t>https://ts.lica.com.ua/77/1/386788/30671</w:t>
        </w:r>
      </w:hyperlink>
    </w:p>
    <w:p w14:paraId="6766ABC2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Helvetica" w:cs="Times New Roman"/>
          <w:b/>
          <w:bCs/>
          <w:sz w:val="16"/>
          <w:szCs w:val="16"/>
          <w:shd w:val="clear" w:color="auto" w:fill="FFFFFF"/>
        </w:rPr>
      </w:pPr>
    </w:p>
    <w:p w14:paraId="68D82431" w14:textId="77777777" w:rsidR="000717A5" w:rsidRPr="00FD28F1" w:rsidRDefault="000717A5" w:rsidP="000717A5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6.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FD28F1">
        <w:rPr>
          <w:rFonts w:eastAsia="Helvetica" w:cs="Times New Roman"/>
          <w:szCs w:val="28"/>
          <w:shd w:val="clear" w:color="auto" w:fill="FFFFFF"/>
        </w:rPr>
        <w:t>у 2025 році</w:t>
      </w:r>
      <w:r w:rsidRPr="00FD28F1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FD28F1">
        <w:rPr>
          <w:rFonts w:cs="Times New Roman"/>
          <w:szCs w:val="28"/>
        </w:rPr>
        <w:t>(зі змінами)».</w:t>
      </w:r>
    </w:p>
    <w:p w14:paraId="46F14929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i/>
          <w:iCs/>
          <w:szCs w:val="28"/>
        </w:rPr>
        <w:t xml:space="preserve">Шевченко Ольга Вікторівна 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Начальник Служби у справах дітей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3190902C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Запрошені: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11F7BF81" w14:textId="77777777" w:rsidR="000717A5" w:rsidRPr="00FD28F1" w:rsidRDefault="000717A5" w:rsidP="000717A5">
      <w:pPr>
        <w:contextualSpacing/>
        <w:jc w:val="both"/>
        <w:rPr>
          <w:rFonts w:cs="Times New Roman"/>
          <w:sz w:val="24"/>
        </w:rPr>
      </w:pPr>
      <w:hyperlink r:id="rId15" w:history="1">
        <w:r w:rsidRPr="00FD28F1">
          <w:rPr>
            <w:rStyle w:val="ae"/>
            <w:rFonts w:cs="Times New Roman"/>
            <w:sz w:val="24"/>
          </w:rPr>
          <w:t>https://ts.lica.com.ua/77/1/386727/30573</w:t>
        </w:r>
      </w:hyperlink>
    </w:p>
    <w:p w14:paraId="687A7155" w14:textId="77777777" w:rsidR="000717A5" w:rsidRPr="00FD28F1" w:rsidRDefault="000717A5" w:rsidP="000717A5">
      <w:pPr>
        <w:contextualSpacing/>
        <w:jc w:val="both"/>
        <w:rPr>
          <w:rFonts w:cs="Times New Roman"/>
          <w:b/>
          <w:bCs/>
          <w:color w:val="EE0000"/>
          <w:sz w:val="16"/>
          <w:szCs w:val="16"/>
        </w:rPr>
      </w:pPr>
    </w:p>
    <w:p w14:paraId="3C5AAFEF" w14:textId="77777777" w:rsidR="000717A5" w:rsidRPr="00FD28F1" w:rsidRDefault="000717A5" w:rsidP="000717A5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7.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szCs w:val="28"/>
          <w14:ligatures w14:val="none"/>
        </w:rPr>
        <w:t xml:space="preserve">Про звільнення </w:t>
      </w:r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РАДИ».</w:t>
      </w:r>
    </w:p>
    <w:p w14:paraId="7E1C266F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8FB5C86" w14:textId="77777777" w:rsidR="000717A5" w:rsidRPr="00FD28F1" w:rsidRDefault="000717A5" w:rsidP="000717A5">
      <w:pPr>
        <w:tabs>
          <w:tab w:val="left" w:pos="1418"/>
        </w:tabs>
        <w:contextualSpacing/>
        <w:jc w:val="both"/>
        <w:rPr>
          <w:rFonts w:cs="Times New Roman"/>
          <w:sz w:val="24"/>
          <w14:ligatures w14:val="none"/>
        </w:rPr>
      </w:pPr>
      <w:hyperlink r:id="rId16" w:history="1">
        <w:r w:rsidRPr="00FD28F1">
          <w:rPr>
            <w:rStyle w:val="ae"/>
            <w:rFonts w:cs="Times New Roman"/>
            <w:sz w:val="24"/>
            <w14:ligatures w14:val="none"/>
          </w:rPr>
          <w:t>https://ts.lica.com.ua/77/1/386805/30688</w:t>
        </w:r>
      </w:hyperlink>
    </w:p>
    <w:p w14:paraId="7E193F3E" w14:textId="77777777" w:rsidR="000717A5" w:rsidRPr="00FD28F1" w:rsidRDefault="000717A5" w:rsidP="000717A5">
      <w:pPr>
        <w:tabs>
          <w:tab w:val="left" w:pos="1418"/>
        </w:tabs>
        <w:contextualSpacing/>
        <w:jc w:val="both"/>
        <w:rPr>
          <w:rFonts w:ascii="Calibri" w:hAnsi="Calibri" w:cs="Calibri"/>
          <w:sz w:val="16"/>
          <w:szCs w:val="16"/>
          <w14:ligatures w14:val="none"/>
        </w:rPr>
      </w:pPr>
    </w:p>
    <w:p w14:paraId="299C2111" w14:textId="77777777" w:rsidR="000717A5" w:rsidRPr="00FD28F1" w:rsidRDefault="000717A5" w:rsidP="000717A5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8.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szCs w:val="28"/>
          <w14:ligatures w14:val="none"/>
        </w:rPr>
        <w:t xml:space="preserve">Про призначення </w:t>
      </w:r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на посаду начальника КОМУНАЛЬНОГО ЗАКЛАДУ «ХАРКІВСЬКИЙ ЛІЦЕЙ З ПОСИЛЕНОЮ ВІЙСЬКОВО-ФІЗИЧНОЮ ПІДГОТОВКОЮ "ПРАВООХОРОНЕЦЬ"» ХАРКІВСЬКОЇ ОБЛАСНОЇ РАДИ».</w:t>
      </w:r>
    </w:p>
    <w:p w14:paraId="65AD403F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ради;</w:t>
      </w:r>
    </w:p>
    <w:p w14:paraId="42869E22" w14:textId="77777777" w:rsidR="000717A5" w:rsidRPr="00FD28F1" w:rsidRDefault="000717A5" w:rsidP="000717A5">
      <w:pPr>
        <w:tabs>
          <w:tab w:val="left" w:pos="1560"/>
        </w:tabs>
        <w:contextualSpacing/>
        <w:rPr>
          <w:rFonts w:eastAsia="Times New Roman" w:cs="Times New Roman"/>
          <w:iCs/>
          <w:sz w:val="24"/>
          <w:lang w:eastAsia="ru-RU"/>
          <w14:ligatures w14:val="none"/>
        </w:rPr>
      </w:pPr>
      <w:hyperlink r:id="rId17" w:history="1">
        <w:r w:rsidRPr="00FD28F1">
          <w:rPr>
            <w:rStyle w:val="ae"/>
            <w:rFonts w:eastAsia="Times New Roman" w:cs="Times New Roman"/>
            <w:iCs/>
            <w:sz w:val="24"/>
            <w:lang w:eastAsia="ru-RU"/>
            <w14:ligatures w14:val="none"/>
          </w:rPr>
          <w:t>https://ts.lica.com.ua/77/1/386818/30701</w:t>
        </w:r>
      </w:hyperlink>
    </w:p>
    <w:p w14:paraId="416D51BF" w14:textId="77777777" w:rsidR="000717A5" w:rsidRPr="00FD28F1" w:rsidRDefault="000717A5" w:rsidP="000717A5">
      <w:pPr>
        <w:tabs>
          <w:tab w:val="left" w:pos="1560"/>
        </w:tabs>
        <w:contextualSpacing/>
        <w:rPr>
          <w:rFonts w:eastAsia="Times New Roman" w:cs="Times New Roman"/>
          <w:iCs/>
          <w:sz w:val="16"/>
          <w:szCs w:val="16"/>
          <w:lang w:eastAsia="ru-RU"/>
          <w14:ligatures w14:val="none"/>
        </w:rPr>
      </w:pPr>
    </w:p>
    <w:p w14:paraId="19E5EC99" w14:textId="77777777" w:rsidR="000717A5" w:rsidRPr="00FD28F1" w:rsidRDefault="000717A5" w:rsidP="000717A5">
      <w:pPr>
        <w:tabs>
          <w:tab w:val="left" w:pos="1560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9.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РАДИ».</w:t>
      </w:r>
    </w:p>
    <w:p w14:paraId="24B265C0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AF64B1E" w14:textId="77777777" w:rsidR="000717A5" w:rsidRPr="00FD28F1" w:rsidRDefault="000717A5" w:rsidP="000717A5">
      <w:pPr>
        <w:tabs>
          <w:tab w:val="left" w:pos="1560"/>
        </w:tabs>
        <w:contextualSpacing/>
        <w:rPr>
          <w:rFonts w:eastAsia="Times New Roman" w:cs="Times New Roman"/>
          <w:iCs/>
          <w:sz w:val="24"/>
          <w:lang w:eastAsia="ru-RU"/>
          <w14:ligatures w14:val="none"/>
        </w:rPr>
      </w:pPr>
      <w:hyperlink r:id="rId18" w:history="1">
        <w:r w:rsidRPr="00FD28F1">
          <w:rPr>
            <w:rStyle w:val="ae"/>
            <w:rFonts w:eastAsia="Times New Roman" w:cs="Times New Roman"/>
            <w:iCs/>
            <w:sz w:val="24"/>
            <w:lang w:eastAsia="ru-RU"/>
            <w14:ligatures w14:val="none"/>
          </w:rPr>
          <w:t>https://ts.lica.com.ua/77/1/386811/30694</w:t>
        </w:r>
      </w:hyperlink>
    </w:p>
    <w:p w14:paraId="05ACABF9" w14:textId="77777777" w:rsidR="000717A5" w:rsidRPr="00FD28F1" w:rsidRDefault="000717A5" w:rsidP="000717A5">
      <w:pPr>
        <w:tabs>
          <w:tab w:val="left" w:pos="1560"/>
        </w:tabs>
        <w:contextualSpacing/>
        <w:rPr>
          <w:rFonts w:eastAsia="Times New Roman" w:cs="Times New Roman"/>
          <w:iCs/>
          <w:sz w:val="16"/>
          <w:szCs w:val="16"/>
          <w:lang w:eastAsia="ru-RU"/>
          <w14:ligatures w14:val="none"/>
        </w:rPr>
      </w:pPr>
    </w:p>
    <w:p w14:paraId="4C4E1C7D" w14:textId="77777777" w:rsidR="000717A5" w:rsidRPr="00FD28F1" w:rsidRDefault="000717A5" w:rsidP="000717A5">
      <w:pPr>
        <w:tabs>
          <w:tab w:val="left" w:pos="1560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cs="Times New Roman"/>
          <w:b/>
          <w:bCs/>
          <w14:ligatures w14:val="none"/>
        </w:rPr>
        <w:lastRenderedPageBreak/>
        <w:t>10.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«БОГОДУХІВСЬКА СПЕЦІАЛЬНА ШКОЛА» ХАРКІВСЬКОЇ ОБЛАСНОЇ РАДИ».</w:t>
      </w:r>
    </w:p>
    <w:p w14:paraId="6BA7C79E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EA1DAEE" w14:textId="77777777" w:rsidR="000717A5" w:rsidRPr="00FD28F1" w:rsidRDefault="000717A5" w:rsidP="000717A5">
      <w:pPr>
        <w:tabs>
          <w:tab w:val="left" w:pos="1134"/>
          <w:tab w:val="left" w:pos="1560"/>
        </w:tabs>
        <w:jc w:val="both"/>
      </w:pPr>
      <w:hyperlink r:id="rId19" w:history="1">
        <w:r w:rsidRPr="00FD28F1">
          <w:rPr>
            <w:rStyle w:val="ae"/>
            <w:rFonts w:eastAsia="Times New Roman" w:cs="Times New Roman"/>
            <w:iCs/>
            <w:sz w:val="24"/>
            <w:lang w:eastAsia="ru-RU"/>
            <w14:ligatures w14:val="none"/>
          </w:rPr>
          <w:t>https://ts.lica.com.ua/77/1/386821/30704</w:t>
        </w:r>
      </w:hyperlink>
    </w:p>
    <w:p w14:paraId="4258B0E8" w14:textId="77777777" w:rsidR="000717A5" w:rsidRPr="00FD28F1" w:rsidRDefault="000717A5" w:rsidP="000717A5">
      <w:pPr>
        <w:tabs>
          <w:tab w:val="left" w:pos="1134"/>
          <w:tab w:val="left" w:pos="1560"/>
        </w:tabs>
        <w:jc w:val="both"/>
        <w:rPr>
          <w:rFonts w:eastAsia="Times New Roman" w:cs="Times New Roman"/>
          <w:iCs/>
          <w:sz w:val="16"/>
          <w:szCs w:val="16"/>
          <w:lang w:eastAsia="ru-RU"/>
          <w14:ligatures w14:val="none"/>
        </w:rPr>
      </w:pPr>
    </w:p>
    <w:p w14:paraId="5F8782F4" w14:textId="77777777" w:rsidR="000717A5" w:rsidRPr="00FD28F1" w:rsidRDefault="000717A5" w:rsidP="000717A5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FD28F1">
        <w:rPr>
          <w:rFonts w:cs="Times New Roman"/>
          <w:b/>
          <w:bCs/>
          <w14:ligatures w14:val="none"/>
        </w:rPr>
        <w:t>11.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області».</w:t>
      </w:r>
    </w:p>
    <w:p w14:paraId="6CB7C033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0556481" w14:textId="77777777" w:rsidR="000717A5" w:rsidRPr="00FD28F1" w:rsidRDefault="000717A5" w:rsidP="000717A5">
      <w:pPr>
        <w:tabs>
          <w:tab w:val="left" w:pos="1512"/>
        </w:tabs>
        <w:contextualSpacing/>
        <w:jc w:val="both"/>
        <w:rPr>
          <w:rFonts w:cs="Times New Roman"/>
          <w:sz w:val="24"/>
          <w14:ligatures w14:val="none"/>
        </w:rPr>
      </w:pPr>
      <w:hyperlink r:id="rId20" w:history="1">
        <w:r w:rsidRPr="00FD28F1">
          <w:rPr>
            <w:rStyle w:val="ae"/>
            <w:rFonts w:cs="Times New Roman"/>
            <w:sz w:val="24"/>
            <w14:ligatures w14:val="none"/>
          </w:rPr>
          <w:t>https://ts.lica.com.ua/77/1/386817/30700</w:t>
        </w:r>
      </w:hyperlink>
    </w:p>
    <w:p w14:paraId="46FD8BFE" w14:textId="77777777" w:rsidR="000717A5" w:rsidRPr="00FD28F1" w:rsidRDefault="000717A5" w:rsidP="000717A5">
      <w:pPr>
        <w:tabs>
          <w:tab w:val="left" w:pos="1512"/>
        </w:tabs>
        <w:contextualSpacing/>
        <w:jc w:val="both"/>
        <w:rPr>
          <w:rFonts w:cs="Times New Roman"/>
          <w:sz w:val="24"/>
          <w14:ligatures w14:val="none"/>
        </w:rPr>
      </w:pPr>
    </w:p>
    <w:p w14:paraId="07F07508" w14:textId="77777777" w:rsidR="000717A5" w:rsidRPr="00FD28F1" w:rsidRDefault="000717A5" w:rsidP="000717A5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t xml:space="preserve">12. </w:t>
      </w:r>
      <w:r w:rsidRPr="00FD28F1">
        <w:rPr>
          <w:szCs w:val="28"/>
        </w:rPr>
        <w:t xml:space="preserve">Про </w:t>
      </w:r>
      <w:proofErr w:type="spellStart"/>
      <w:r w:rsidRPr="00FD28F1">
        <w:rPr>
          <w:szCs w:val="28"/>
        </w:rPr>
        <w:t>проєкт</w:t>
      </w:r>
      <w:proofErr w:type="spellEnd"/>
      <w:r w:rsidRPr="00FD28F1">
        <w:rPr>
          <w:szCs w:val="28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2EC65AA5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A904243" w14:textId="77777777" w:rsidR="000717A5" w:rsidRPr="00FD28F1" w:rsidRDefault="000717A5" w:rsidP="000717A5">
      <w:pPr>
        <w:ind w:right="22"/>
        <w:jc w:val="both"/>
        <w:rPr>
          <w:sz w:val="24"/>
        </w:rPr>
      </w:pPr>
      <w:hyperlink r:id="rId21" w:history="1">
        <w:r w:rsidRPr="00FD28F1">
          <w:rPr>
            <w:rStyle w:val="ae"/>
            <w:sz w:val="24"/>
          </w:rPr>
          <w:t>https://ts.lica.com.ua/77/1/386842/30747</w:t>
        </w:r>
      </w:hyperlink>
    </w:p>
    <w:p w14:paraId="5B4AC168" w14:textId="77777777" w:rsidR="000717A5" w:rsidRPr="00FD28F1" w:rsidRDefault="000717A5" w:rsidP="000717A5">
      <w:pPr>
        <w:ind w:right="22"/>
        <w:jc w:val="both"/>
        <w:rPr>
          <w:b/>
          <w:bCs/>
          <w:sz w:val="16"/>
          <w:szCs w:val="16"/>
        </w:rPr>
      </w:pPr>
    </w:p>
    <w:p w14:paraId="5DEA8E0B" w14:textId="77777777" w:rsidR="000717A5" w:rsidRPr="00FD28F1" w:rsidRDefault="000717A5" w:rsidP="000717A5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t>13.</w:t>
      </w:r>
      <w:r w:rsidRPr="00FD28F1">
        <w:rPr>
          <w:szCs w:val="28"/>
        </w:rPr>
        <w:t xml:space="preserve"> Про </w:t>
      </w:r>
      <w:proofErr w:type="spellStart"/>
      <w:r w:rsidRPr="00FD28F1">
        <w:rPr>
          <w:szCs w:val="28"/>
        </w:rPr>
        <w:t>проєкти</w:t>
      </w:r>
      <w:proofErr w:type="spellEnd"/>
      <w:r w:rsidRPr="00FD28F1">
        <w:rPr>
          <w:szCs w:val="28"/>
        </w:rPr>
        <w:t xml:space="preserve"> додаткових угод щодо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 (</w:t>
      </w:r>
      <w:r w:rsidRPr="00FD28F1">
        <w:rPr>
          <w:i/>
          <w:color w:val="000000"/>
          <w:szCs w:val="28"/>
        </w:rPr>
        <w:t>доповідна</w:t>
      </w:r>
      <w:r w:rsidRPr="00FD28F1">
        <w:rPr>
          <w:bCs/>
          <w:i/>
          <w:iCs/>
          <w:szCs w:val="28"/>
        </w:rPr>
        <w:t xml:space="preserve"> записка </w:t>
      </w:r>
      <w:r w:rsidRPr="00FD28F1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FD28F1">
        <w:rPr>
          <w:bCs/>
          <w:szCs w:val="28"/>
        </w:rPr>
        <w:t xml:space="preserve"> </w:t>
      </w:r>
      <w:r w:rsidRPr="00FD28F1">
        <w:rPr>
          <w:bCs/>
          <w:i/>
          <w:iCs/>
          <w:szCs w:val="28"/>
        </w:rPr>
        <w:t xml:space="preserve">№ВД- 102-26  від </w:t>
      </w:r>
      <w:r w:rsidRPr="00FD28F1">
        <w:rPr>
          <w:i/>
          <w:color w:val="000000"/>
          <w:szCs w:val="28"/>
        </w:rPr>
        <w:t>13.02.2026</w:t>
      </w:r>
      <w:r w:rsidRPr="00FD28F1">
        <w:rPr>
          <w:bCs/>
          <w:i/>
          <w:iCs/>
          <w:szCs w:val="28"/>
        </w:rPr>
        <w:t>)»</w:t>
      </w:r>
      <w:r w:rsidRPr="00FD28F1">
        <w:rPr>
          <w:color w:val="000000"/>
          <w:szCs w:val="28"/>
        </w:rPr>
        <w:t>.</w:t>
      </w:r>
    </w:p>
    <w:p w14:paraId="0A581EFB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1A934A2" w14:textId="77777777" w:rsidR="000717A5" w:rsidRPr="00FD28F1" w:rsidRDefault="000717A5" w:rsidP="000717A5">
      <w:pPr>
        <w:ind w:right="22"/>
        <w:jc w:val="both"/>
        <w:rPr>
          <w:b/>
          <w:bCs/>
          <w:sz w:val="16"/>
          <w:szCs w:val="16"/>
        </w:rPr>
      </w:pPr>
    </w:p>
    <w:p w14:paraId="03552690" w14:textId="77777777" w:rsidR="000717A5" w:rsidRPr="00FD28F1" w:rsidRDefault="000717A5" w:rsidP="000717A5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t>14.</w:t>
      </w:r>
      <w:r w:rsidRPr="00FD28F1">
        <w:rPr>
          <w:szCs w:val="28"/>
        </w:rPr>
        <w:t xml:space="preserve"> Про </w:t>
      </w:r>
      <w:proofErr w:type="spellStart"/>
      <w:r w:rsidRPr="00FD28F1">
        <w:rPr>
          <w:szCs w:val="28"/>
        </w:rPr>
        <w:t>проєкт</w:t>
      </w:r>
      <w:proofErr w:type="spellEnd"/>
      <w:r w:rsidRPr="00FD28F1">
        <w:rPr>
          <w:szCs w:val="28"/>
        </w:rPr>
        <w:t xml:space="preserve"> додаткової угоди щодо внесення змін до контракту № 337 від 17 грудня 2019 року, укладеного із </w:t>
      </w:r>
      <w:proofErr w:type="spellStart"/>
      <w:r w:rsidRPr="00FD28F1">
        <w:rPr>
          <w:szCs w:val="28"/>
        </w:rPr>
        <w:t>Покроєвою</w:t>
      </w:r>
      <w:proofErr w:type="spellEnd"/>
      <w:r w:rsidRPr="00FD28F1">
        <w:rPr>
          <w:szCs w:val="28"/>
        </w:rPr>
        <w:t xml:space="preserve"> Любов Денисівною» (</w:t>
      </w:r>
      <w:r w:rsidRPr="00FD28F1">
        <w:rPr>
          <w:i/>
          <w:color w:val="000000"/>
          <w:szCs w:val="28"/>
        </w:rPr>
        <w:t>доповідна</w:t>
      </w:r>
      <w:r w:rsidRPr="00FD28F1">
        <w:rPr>
          <w:bCs/>
          <w:i/>
          <w:iCs/>
          <w:szCs w:val="28"/>
        </w:rPr>
        <w:t xml:space="preserve"> записка </w:t>
      </w:r>
      <w:r w:rsidRPr="00FD28F1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FD28F1">
        <w:rPr>
          <w:bCs/>
          <w:szCs w:val="28"/>
        </w:rPr>
        <w:t xml:space="preserve"> </w:t>
      </w:r>
      <w:r w:rsidRPr="00FD28F1">
        <w:rPr>
          <w:bCs/>
          <w:i/>
          <w:iCs/>
          <w:szCs w:val="28"/>
        </w:rPr>
        <w:t xml:space="preserve">№ВД- 135-26  від </w:t>
      </w:r>
      <w:r w:rsidRPr="00FD28F1">
        <w:rPr>
          <w:i/>
          <w:color w:val="000000"/>
          <w:szCs w:val="28"/>
        </w:rPr>
        <w:t>24.02.2026</w:t>
      </w:r>
      <w:r w:rsidRPr="00FD28F1">
        <w:rPr>
          <w:bCs/>
          <w:i/>
          <w:iCs/>
          <w:szCs w:val="28"/>
        </w:rPr>
        <w:t>)»</w:t>
      </w:r>
      <w:r w:rsidRPr="00FD28F1">
        <w:rPr>
          <w:color w:val="000000"/>
          <w:szCs w:val="28"/>
        </w:rPr>
        <w:t>.</w:t>
      </w:r>
    </w:p>
    <w:p w14:paraId="74B51197" w14:textId="77777777" w:rsidR="000717A5" w:rsidRPr="00FD28F1" w:rsidRDefault="000717A5" w:rsidP="000717A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170BF4C" w14:textId="77777777" w:rsidR="000717A5" w:rsidRPr="00FD28F1" w:rsidRDefault="000717A5" w:rsidP="000717A5">
      <w:pPr>
        <w:tabs>
          <w:tab w:val="left" w:pos="1512"/>
        </w:tabs>
        <w:contextualSpacing/>
        <w:jc w:val="both"/>
        <w:rPr>
          <w:rFonts w:cs="Times New Roman"/>
          <w:b/>
          <w:bCs/>
          <w:sz w:val="16"/>
          <w:szCs w:val="16"/>
          <w14:ligatures w14:val="none"/>
        </w:rPr>
      </w:pPr>
    </w:p>
    <w:p w14:paraId="3D67B7AD" w14:textId="77777777" w:rsidR="000717A5" w:rsidRPr="00FD28F1" w:rsidRDefault="000717A5" w:rsidP="000717A5">
      <w:pPr>
        <w:suppressAutoHyphens/>
        <w:ind w:right="-22"/>
        <w:jc w:val="both"/>
        <w:rPr>
          <w:rFonts w:cs="Times New Roman"/>
          <w:lang w:eastAsia="zh-CN"/>
        </w:rPr>
      </w:pPr>
      <w:r w:rsidRPr="00FD28F1">
        <w:rPr>
          <w:rFonts w:cs="Times New Roman"/>
          <w:b/>
          <w:bCs/>
          <w14:ligatures w14:val="none"/>
        </w:rPr>
        <w:t>15.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szCs w:val="28"/>
          <w:lang w:eastAsia="zh-CN"/>
        </w:rPr>
        <w:t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794-VII».</w:t>
      </w:r>
    </w:p>
    <w:p w14:paraId="4EFE455C" w14:textId="7777777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Погуляєва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Томіла Володимирівна</w:t>
      </w:r>
      <w:r w:rsidRPr="00FD28F1">
        <w:rPr>
          <w:rFonts w:eastAsia="Times New Roman" w:cs="Times New Roman"/>
          <w:bCs/>
          <w:szCs w:val="28"/>
        </w:rPr>
        <w:t xml:space="preserve"> – начальник відділу з питань запобігання та виявлення корупції виконавчого апарату Харківської обласної ради. </w:t>
      </w:r>
    </w:p>
    <w:p w14:paraId="0BB7A847" w14:textId="77777777" w:rsidR="000717A5" w:rsidRPr="00FD28F1" w:rsidRDefault="000717A5" w:rsidP="000717A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24"/>
          <w:lang w:eastAsia="ru-RU"/>
          <w14:ligatures w14:val="none"/>
        </w:rPr>
      </w:pPr>
      <w:hyperlink r:id="rId22" w:history="1">
        <w:r w:rsidRPr="00FD28F1">
          <w:rPr>
            <w:rStyle w:val="ae"/>
            <w:rFonts w:eastAsia="Times New Roman" w:cs="Times New Roman"/>
            <w:iCs/>
            <w:sz w:val="24"/>
            <w:lang w:eastAsia="ru-RU"/>
            <w14:ligatures w14:val="none"/>
          </w:rPr>
          <w:t>https://ts.lica.com.ua/77/1/386798/30681</w:t>
        </w:r>
      </w:hyperlink>
    </w:p>
    <w:p w14:paraId="1FBF54B5" w14:textId="77777777" w:rsidR="000717A5" w:rsidRPr="00FD28F1" w:rsidRDefault="000717A5" w:rsidP="000717A5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 w:val="16"/>
          <w:szCs w:val="16"/>
          <w:lang w:eastAsia="ru-RU"/>
          <w14:ligatures w14:val="none"/>
        </w:rPr>
      </w:pPr>
    </w:p>
    <w:p w14:paraId="0A215DFA" w14:textId="77777777" w:rsidR="000717A5" w:rsidRPr="00FD28F1" w:rsidRDefault="000717A5" w:rsidP="000717A5">
      <w:pPr>
        <w:widowControl w:val="0"/>
        <w:tabs>
          <w:tab w:val="left" w:pos="9639"/>
        </w:tabs>
        <w:autoSpaceDE w:val="0"/>
        <w:autoSpaceDN w:val="0"/>
        <w:jc w:val="both"/>
        <w:outlineLvl w:val="2"/>
        <w:rPr>
          <w:rFonts w:eastAsia="Times New Roman" w:cs="Times New Roman"/>
          <w:szCs w:val="28"/>
          <w:lang w:eastAsia="uk-UA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16.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>звіт постійної комісії  обласної ради з питань науки, освіти та духовності про роботу  за 2025 рік.</w:t>
      </w:r>
    </w:p>
    <w:p w14:paraId="3D1EF877" w14:textId="1B338807" w:rsidR="000717A5" w:rsidRPr="00FD28F1" w:rsidRDefault="000717A5" w:rsidP="000717A5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Куц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Галина Михайлівна – </w:t>
      </w:r>
      <w:r w:rsidRPr="00FD28F1">
        <w:rPr>
          <w:rFonts w:eastAsia="Times New Roman" w:cs="Times New Roman"/>
          <w:bCs/>
          <w:szCs w:val="28"/>
        </w:rPr>
        <w:t>голова постійної комісії</w:t>
      </w:r>
      <w:r w:rsidR="00466B2D" w:rsidRPr="00FD28F1">
        <w:rPr>
          <w:rFonts w:eastAsia="Times New Roman" w:cs="Times New Roman"/>
          <w:bCs/>
          <w:szCs w:val="28"/>
        </w:rPr>
        <w:t>.</w:t>
      </w:r>
      <w:r w:rsidRPr="00FD28F1">
        <w:rPr>
          <w:rFonts w:eastAsia="Times New Roman" w:cs="Times New Roman"/>
          <w:bCs/>
          <w:szCs w:val="28"/>
        </w:rPr>
        <w:t xml:space="preserve"> </w:t>
      </w:r>
    </w:p>
    <w:p w14:paraId="682ED35B" w14:textId="77777777" w:rsidR="000717A5" w:rsidRPr="00FD28F1" w:rsidRDefault="000717A5" w:rsidP="000717A5">
      <w:pPr>
        <w:contextualSpacing/>
        <w:jc w:val="both"/>
        <w:rPr>
          <w:b/>
          <w:bCs/>
          <w:sz w:val="16"/>
          <w:szCs w:val="16"/>
        </w:rPr>
      </w:pPr>
    </w:p>
    <w:p w14:paraId="676F3A00" w14:textId="77777777" w:rsidR="000717A5" w:rsidRPr="00FD28F1" w:rsidRDefault="000717A5" w:rsidP="000717A5">
      <w:pPr>
        <w:contextualSpacing/>
        <w:jc w:val="both"/>
        <w:rPr>
          <w:szCs w:val="28"/>
        </w:rPr>
      </w:pPr>
      <w:r w:rsidRPr="00FD28F1">
        <w:rPr>
          <w:b/>
          <w:bCs/>
          <w:szCs w:val="28"/>
        </w:rPr>
        <w:t>17.</w:t>
      </w:r>
      <w:r w:rsidRPr="00FD28F1">
        <w:rPr>
          <w:szCs w:val="28"/>
        </w:rPr>
        <w:t xml:space="preserve"> Різне</w:t>
      </w:r>
    </w:p>
    <w:p w14:paraId="30320513" w14:textId="77777777" w:rsidR="000717A5" w:rsidRPr="00FD28F1" w:rsidRDefault="000717A5" w:rsidP="000717A5">
      <w:pPr>
        <w:jc w:val="both"/>
        <w:rPr>
          <w:rFonts w:cs="Times New Roman"/>
          <w:szCs w:val="28"/>
          <w:lang w:eastAsia="uk-UA"/>
        </w:rPr>
      </w:pPr>
    </w:p>
    <w:p w14:paraId="00C7A42C" w14:textId="77777777" w:rsidR="005373DD" w:rsidRPr="00FD28F1" w:rsidRDefault="005373DD" w:rsidP="008739C8">
      <w:pPr>
        <w:tabs>
          <w:tab w:val="left" w:pos="1134"/>
          <w:tab w:val="left" w:pos="1418"/>
        </w:tabs>
        <w:contextualSpacing/>
        <w:jc w:val="both"/>
        <w:rPr>
          <w:rFonts w:eastAsia="Helvetica" w:cs="Times New Roman"/>
          <w:b/>
          <w:bCs/>
          <w:szCs w:val="28"/>
          <w:shd w:val="clear" w:color="auto" w:fill="FFFFFF"/>
        </w:rPr>
      </w:pPr>
    </w:p>
    <w:p w14:paraId="2BE57A3B" w14:textId="77777777" w:rsidR="005373DD" w:rsidRPr="00FD28F1" w:rsidRDefault="005373DD" w:rsidP="008739C8">
      <w:pPr>
        <w:tabs>
          <w:tab w:val="left" w:pos="1134"/>
          <w:tab w:val="left" w:pos="1418"/>
        </w:tabs>
        <w:contextualSpacing/>
        <w:jc w:val="both"/>
        <w:rPr>
          <w:rFonts w:eastAsia="Helvetica" w:cs="Times New Roman"/>
          <w:b/>
          <w:bCs/>
          <w:szCs w:val="28"/>
          <w:shd w:val="clear" w:color="auto" w:fill="FFFFFF"/>
        </w:rPr>
      </w:pPr>
    </w:p>
    <w:p w14:paraId="70B96CC4" w14:textId="77777777" w:rsidR="005373DD" w:rsidRPr="00FD28F1" w:rsidRDefault="005373DD" w:rsidP="008739C8">
      <w:pPr>
        <w:tabs>
          <w:tab w:val="left" w:pos="1134"/>
          <w:tab w:val="left" w:pos="1418"/>
        </w:tabs>
        <w:contextualSpacing/>
        <w:jc w:val="both"/>
        <w:rPr>
          <w:rFonts w:eastAsia="Helvetica" w:cs="Times New Roman"/>
          <w:b/>
          <w:bCs/>
          <w:szCs w:val="28"/>
          <w:shd w:val="clear" w:color="auto" w:fill="FFFFFF"/>
        </w:rPr>
      </w:pPr>
    </w:p>
    <w:p w14:paraId="3BB39023" w14:textId="77777777" w:rsidR="005373DD" w:rsidRPr="00FD28F1" w:rsidRDefault="005373DD" w:rsidP="008739C8">
      <w:pPr>
        <w:tabs>
          <w:tab w:val="left" w:pos="1134"/>
          <w:tab w:val="left" w:pos="1418"/>
        </w:tabs>
        <w:contextualSpacing/>
        <w:jc w:val="both"/>
        <w:rPr>
          <w:rFonts w:eastAsia="Helvetica" w:cs="Times New Roman"/>
          <w:b/>
          <w:bCs/>
          <w:szCs w:val="28"/>
          <w:shd w:val="clear" w:color="auto" w:fill="FFFFFF"/>
        </w:rPr>
      </w:pPr>
    </w:p>
    <w:p w14:paraId="461FC069" w14:textId="77777777" w:rsidR="005373DD" w:rsidRPr="00FD28F1" w:rsidRDefault="005373DD" w:rsidP="008739C8">
      <w:pPr>
        <w:tabs>
          <w:tab w:val="left" w:pos="1134"/>
          <w:tab w:val="left" w:pos="1418"/>
        </w:tabs>
        <w:contextualSpacing/>
        <w:jc w:val="both"/>
        <w:rPr>
          <w:rFonts w:eastAsia="Helvetica" w:cs="Times New Roman"/>
          <w:b/>
          <w:bCs/>
          <w:szCs w:val="28"/>
          <w:shd w:val="clear" w:color="auto" w:fill="FFFFFF"/>
        </w:rPr>
      </w:pPr>
    </w:p>
    <w:p w14:paraId="371747FF" w14:textId="2DAFA37D" w:rsidR="008739C8" w:rsidRPr="00FD28F1" w:rsidRDefault="008739C8" w:rsidP="008739C8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1.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СЛУХАЛИ: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eastAsia="Times New Roman" w:cs="Times New Roman"/>
          <w:iCs/>
          <w:szCs w:val="28"/>
          <w:lang w:eastAsia="ru-RU"/>
          <w14:ligatures w14:val="none"/>
        </w:rPr>
        <w:t xml:space="preserve">Про </w:t>
      </w:r>
      <w:r w:rsidRPr="00FD28F1">
        <w:rPr>
          <w:rFonts w:cs="Times New Roman"/>
          <w:iCs/>
        </w:rPr>
        <w:t>звіт голови обласної ради про свою діяльність та роботу обласної ради за 2025 рік».</w:t>
      </w:r>
    </w:p>
    <w:p w14:paraId="1331D09D" w14:textId="4572BDF2" w:rsidR="008739C8" w:rsidRPr="00FD28F1" w:rsidRDefault="008739C8" w:rsidP="008739C8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i/>
          <w:iCs/>
          <w:szCs w:val="28"/>
        </w:rPr>
        <w:t>Малишева Оксана Василівна</w:t>
      </w:r>
      <w:r w:rsidRPr="00FD28F1">
        <w:rPr>
          <w:rFonts w:eastAsia="Times New Roman" w:cs="Times New Roman"/>
          <w:bCs/>
          <w:szCs w:val="28"/>
        </w:rPr>
        <w:t xml:space="preserve"> – керуючий справами  виконавчого апарату Харківської обласної ради</w:t>
      </w:r>
      <w:r w:rsidR="005373DD" w:rsidRPr="00FD28F1">
        <w:rPr>
          <w:rFonts w:eastAsia="Times New Roman" w:cs="Times New Roman"/>
          <w:bCs/>
          <w:szCs w:val="28"/>
        </w:rPr>
        <w:t xml:space="preserve"> (</w:t>
      </w:r>
      <w:proofErr w:type="spellStart"/>
      <w:r w:rsidR="005373DD" w:rsidRPr="00FD28F1">
        <w:rPr>
          <w:rFonts w:eastAsia="Times New Roman" w:cs="Times New Roman"/>
          <w:bCs/>
          <w:szCs w:val="28"/>
        </w:rPr>
        <w:t>проєкт</w:t>
      </w:r>
      <w:proofErr w:type="spellEnd"/>
      <w:r w:rsidR="005373DD" w:rsidRPr="00FD28F1">
        <w:rPr>
          <w:rFonts w:eastAsia="Times New Roman" w:cs="Times New Roman"/>
          <w:bCs/>
          <w:szCs w:val="28"/>
        </w:rPr>
        <w:t xml:space="preserve"> рішення і відповідні матеріали додається)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5BEFD9D6" w14:textId="77777777" w:rsidR="008873C6" w:rsidRPr="00FD28F1" w:rsidRDefault="008873C6" w:rsidP="008739C8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</w:p>
    <w:p w14:paraId="747907DA" w14:textId="419C5C49" w:rsidR="00FE0E2D" w:rsidRPr="00FD28F1" w:rsidRDefault="008873C6" w:rsidP="00FE0E2D">
      <w:pPr>
        <w:tabs>
          <w:tab w:val="left" w:pos="1134"/>
        </w:tabs>
        <w:jc w:val="both"/>
        <w:rPr>
          <w:rFonts w:cs="Times New Roman"/>
          <w:bCs/>
          <w:szCs w:val="28"/>
        </w:rPr>
      </w:pPr>
      <w:bookmarkStart w:id="3" w:name="_Hlk224242473"/>
      <w:bookmarkStart w:id="4" w:name="_Hlk224241821"/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="00FE0E2D" w:rsidRPr="00FD28F1">
        <w:rPr>
          <w:rFonts w:cs="Times New Roman"/>
          <w:b/>
          <w:szCs w:val="28"/>
        </w:rPr>
        <w:t xml:space="preserve"> </w:t>
      </w:r>
      <w:r w:rsidR="00FE0E2D"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="00FE0E2D" w:rsidRPr="00FD28F1">
        <w:rPr>
          <w:rFonts w:cs="Times New Roman"/>
          <w:bCs/>
          <w:szCs w:val="28"/>
        </w:rPr>
        <w:t>проєкт</w:t>
      </w:r>
      <w:proofErr w:type="spellEnd"/>
      <w:r w:rsidR="00FE0E2D"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bookmarkEnd w:id="3"/>
    <w:p w14:paraId="5312D54D" w14:textId="622F3DF7" w:rsidR="008873C6" w:rsidRPr="00FD28F1" w:rsidRDefault="008873C6" w:rsidP="008873C6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szCs w:val="28"/>
        </w:rPr>
      </w:pPr>
    </w:p>
    <w:p w14:paraId="580EA1DE" w14:textId="5935ABB5" w:rsidR="008873C6" w:rsidRPr="00FD28F1" w:rsidRDefault="008873C6" w:rsidP="008873C6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ВИРІШИЛИ:</w:t>
      </w:r>
    </w:p>
    <w:bookmarkEnd w:id="4"/>
    <w:p w14:paraId="3CF13192" w14:textId="77777777" w:rsidR="000717A5" w:rsidRPr="00FD28F1" w:rsidRDefault="000717A5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C07931F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eastAsia="Times New Roman" w:cs="Times New Roman"/>
          <w:iCs/>
          <w:szCs w:val="28"/>
          <w:lang w:eastAsia="ru-RU"/>
          <w14:ligatures w14:val="none"/>
        </w:rPr>
        <w:t xml:space="preserve">Про </w:t>
      </w:r>
      <w:r w:rsidRPr="00FD28F1">
        <w:rPr>
          <w:rFonts w:cs="Times New Roman"/>
          <w:iCs/>
        </w:rPr>
        <w:t>звіт голови обласної ради про свою діяльність та роботу обласної ради за 2025 рік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19A3C104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8A46DB" w:rsidRPr="00FD28F1" w14:paraId="0C727E39" w14:textId="77777777" w:rsidTr="008820E3">
        <w:trPr>
          <w:trHeight w:val="1065"/>
        </w:trPr>
        <w:tc>
          <w:tcPr>
            <w:tcW w:w="1701" w:type="dxa"/>
            <w:hideMark/>
          </w:tcPr>
          <w:p w14:paraId="3A30652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DA4A96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103F5B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FF7305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7906944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8A46DB" w:rsidRPr="00FD28F1" w14:paraId="1E92C127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1F6106E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851CC1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50F6CD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CF4FD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B35EB5A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8A46DB" w:rsidRPr="00FD28F1" w14:paraId="5D636AA4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7F08A664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9E4577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7FD5EB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2708B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A87235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4583712" w14:textId="77777777" w:rsidR="000717A5" w:rsidRPr="00FD28F1" w:rsidRDefault="000717A5" w:rsidP="000717A5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145E0E02" w14:textId="300E8638" w:rsidR="00F935ED" w:rsidRPr="00FD28F1" w:rsidRDefault="00F935ED" w:rsidP="00F935ED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bookmarkStart w:id="5" w:name="_Hlk211885003"/>
      <w:bookmarkStart w:id="6" w:name="_Hlk211601363"/>
      <w:r w:rsidRPr="00FD28F1">
        <w:rPr>
          <w:rFonts w:eastAsia="Times New Roman" w:cs="Times New Roman"/>
          <w:b/>
          <w:bCs/>
          <w:szCs w:val="28"/>
          <w:lang w:eastAsia="ru-RU"/>
        </w:rPr>
        <w:t>2.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eastAsia="Times New Roman" w:cs="Times New Roman"/>
          <w:b/>
          <w:bCs/>
          <w:szCs w:val="28"/>
          <w:lang w:eastAsia="ru-RU"/>
        </w:rPr>
        <w:t xml:space="preserve">СЛУХАЛИ: </w:t>
      </w:r>
      <w:r w:rsidRPr="00FD28F1">
        <w:rPr>
          <w:rFonts w:eastAsia="Times New Roman" w:cs="Times New Roman"/>
          <w:szCs w:val="28"/>
          <w:lang w:eastAsia="ru-RU"/>
        </w:rPr>
        <w:t xml:space="preserve">Про </w:t>
      </w:r>
      <w:proofErr w:type="spellStart"/>
      <w:r w:rsidRPr="00FD28F1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ru-RU"/>
        </w:rPr>
        <w:t xml:space="preserve"> рішення обласної ради «Про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774C0CAD" w14:textId="21A7E4E9" w:rsidR="00F935ED" w:rsidRPr="00FD28F1" w:rsidRDefault="00F935ED" w:rsidP="00F935E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/>
          <w:i/>
          <w:i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bCs/>
          <w:i/>
          <w:iCs/>
          <w:color w:val="212529"/>
          <w:szCs w:val="28"/>
          <w:lang w:eastAsia="en-GB"/>
          <w14:ligatures w14:val="none"/>
        </w:rPr>
        <w:t>Коновалова Ірина Василівна</w:t>
      </w:r>
      <w:r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="005373DD"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(</w:t>
      </w:r>
      <w:proofErr w:type="spellStart"/>
      <w:r w:rsidR="005373DD"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>проєкт</w:t>
      </w:r>
      <w:proofErr w:type="spellEnd"/>
      <w:r w:rsidR="005373DD"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рішення додається)</w:t>
      </w:r>
      <w:r w:rsidRPr="00FD28F1">
        <w:rPr>
          <w:rFonts w:eastAsia="Times New Roman" w:cs="Times New Roman"/>
          <w:color w:val="212529"/>
          <w:szCs w:val="28"/>
          <w:lang w:eastAsia="en-GB"/>
          <w14:ligatures w14:val="none"/>
        </w:rPr>
        <w:t>;</w:t>
      </w:r>
    </w:p>
    <w:p w14:paraId="3B8F2F03" w14:textId="77777777" w:rsidR="00F935ED" w:rsidRPr="00FD28F1" w:rsidRDefault="00F935ED" w:rsidP="00F935E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Запрошені:</w:t>
      </w:r>
      <w:r w:rsidRPr="00FD28F1">
        <w:rPr>
          <w:rFonts w:eastAsia="Times New Roman" w:cs="Times New Roman"/>
          <w:b/>
          <w:i/>
          <w:i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18E2D4AA" w14:textId="77777777" w:rsidR="00F935ED" w:rsidRPr="00FD28F1" w:rsidRDefault="00F935ED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1120A7F8" w14:textId="77777777" w:rsidR="00FE0E2D" w:rsidRPr="00FD28F1" w:rsidRDefault="00FE0E2D" w:rsidP="00FE0E2D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lastRenderedPageBreak/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71653657" w14:textId="77777777" w:rsidR="00FE0E2D" w:rsidRPr="00FD28F1" w:rsidRDefault="00FE0E2D" w:rsidP="008873C6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 w:val="16"/>
          <w:szCs w:val="16"/>
        </w:rPr>
      </w:pPr>
    </w:p>
    <w:p w14:paraId="56D60F74" w14:textId="2CCA8BE2" w:rsidR="008873C6" w:rsidRPr="00FD28F1" w:rsidRDefault="008873C6" w:rsidP="008873C6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ВИРІШИЛИ:</w:t>
      </w:r>
    </w:p>
    <w:p w14:paraId="2C600927" w14:textId="51053521" w:rsidR="000717A5" w:rsidRPr="00FD28F1" w:rsidRDefault="000717A5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7B4BEFD0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eastAsia="Times New Roman" w:cs="Times New Roman"/>
          <w:szCs w:val="28"/>
          <w:lang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2B3BE5D1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2650BBC4" w14:textId="77777777" w:rsidTr="008820E3">
        <w:trPr>
          <w:trHeight w:val="1065"/>
        </w:trPr>
        <w:tc>
          <w:tcPr>
            <w:tcW w:w="1701" w:type="dxa"/>
            <w:hideMark/>
          </w:tcPr>
          <w:p w14:paraId="33EC421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09B04AE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B36D5B0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1B0A33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4073675A" w14:textId="410582C1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  <w:r w:rsidR="005373DD" w:rsidRPr="00FD28F1">
              <w:rPr>
                <w:rFonts w:cs="Times New Roman"/>
                <w:kern w:val="2"/>
                <w:szCs w:val="28"/>
              </w:rPr>
              <w:t xml:space="preserve">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78556F29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0240206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127CCD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EEAEBA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55FBE2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50E155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307A0867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00967FD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8B23B96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8A4A7F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CD404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4026EDB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4A1347A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bookmarkEnd w:id="5"/>
    <w:p w14:paraId="3933A361" w14:textId="7C8E69D7" w:rsidR="00D4208C" w:rsidRPr="00FD28F1" w:rsidRDefault="00D4208C" w:rsidP="00D4208C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3.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 xml:space="preserve">СЛУХАЛИ: 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змінами)».</w:t>
      </w:r>
    </w:p>
    <w:p w14:paraId="45ABED2C" w14:textId="7B25D0CB" w:rsidR="007D1F33" w:rsidRPr="00FD28F1" w:rsidRDefault="00D4208C" w:rsidP="007D1F33">
      <w:pPr>
        <w:ind w:firstLine="1134"/>
        <w:contextualSpacing/>
        <w:jc w:val="both"/>
        <w:rPr>
          <w:color w:val="222222"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="007D1F33" w:rsidRPr="00FD28F1">
        <w:rPr>
          <w:b/>
          <w:bCs/>
          <w:i/>
          <w:iCs/>
          <w:color w:val="222222"/>
          <w:szCs w:val="28"/>
        </w:rPr>
        <w:t>Іванова Ірина В’ячеславівна</w:t>
      </w:r>
      <w:r w:rsidR="007D1F33" w:rsidRPr="00FD28F1">
        <w:rPr>
          <w:color w:val="222222"/>
          <w:szCs w:val="28"/>
        </w:rPr>
        <w:t xml:space="preserve"> – заступник директора Департаменту стратегічних комунікацій Харківської обласної військової адміністрації</w:t>
      </w:r>
      <w:r w:rsidR="005373DD" w:rsidRPr="00FD28F1">
        <w:rPr>
          <w:color w:val="222222"/>
          <w:szCs w:val="28"/>
        </w:rPr>
        <w:t xml:space="preserve"> (</w:t>
      </w:r>
      <w:proofErr w:type="spellStart"/>
      <w:r w:rsidR="005373DD" w:rsidRPr="00FD28F1">
        <w:rPr>
          <w:color w:val="222222"/>
          <w:szCs w:val="28"/>
        </w:rPr>
        <w:t>проєкт</w:t>
      </w:r>
      <w:proofErr w:type="spellEnd"/>
      <w:r w:rsidR="005373DD" w:rsidRPr="00FD28F1">
        <w:rPr>
          <w:color w:val="222222"/>
          <w:szCs w:val="28"/>
        </w:rPr>
        <w:t xml:space="preserve"> рішення додається)</w:t>
      </w:r>
      <w:r w:rsidR="007D1F33" w:rsidRPr="00FD28F1">
        <w:rPr>
          <w:color w:val="222222"/>
          <w:szCs w:val="28"/>
        </w:rPr>
        <w:t>.</w:t>
      </w:r>
    </w:p>
    <w:p w14:paraId="0E1C51A5" w14:textId="6FB690D1" w:rsidR="00D4208C" w:rsidRPr="00FD28F1" w:rsidRDefault="00D4208C" w:rsidP="007D1F33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cs="Times New Roman"/>
          <w:bCs/>
          <w:sz w:val="16"/>
          <w:szCs w:val="16"/>
        </w:rPr>
      </w:pPr>
    </w:p>
    <w:p w14:paraId="58784E1F" w14:textId="7ADD0834" w:rsidR="00FE0E2D" w:rsidRPr="00FD28F1" w:rsidRDefault="00FE0E2D" w:rsidP="005373DD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5DA17B70" w14:textId="1A59D46E" w:rsidR="008873C6" w:rsidRPr="00FD28F1" w:rsidRDefault="008873C6" w:rsidP="005373DD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sz w:val="16"/>
          <w:szCs w:val="16"/>
        </w:rPr>
      </w:pPr>
    </w:p>
    <w:p w14:paraId="1709628A" w14:textId="77777777" w:rsidR="008873C6" w:rsidRPr="00FD28F1" w:rsidRDefault="008873C6" w:rsidP="005373DD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ВИРІШИЛИ:</w:t>
      </w:r>
    </w:p>
    <w:p w14:paraId="490E2E0B" w14:textId="522C71F3" w:rsidR="000717A5" w:rsidRPr="00FD28F1" w:rsidRDefault="000717A5" w:rsidP="005373D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40094A11" w14:textId="77777777" w:rsidR="000717A5" w:rsidRPr="00FD28F1" w:rsidRDefault="000717A5" w:rsidP="005373DD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3F6B417F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4DD70333" w14:textId="77777777" w:rsidTr="008820E3">
        <w:trPr>
          <w:trHeight w:val="1065"/>
        </w:trPr>
        <w:tc>
          <w:tcPr>
            <w:tcW w:w="1701" w:type="dxa"/>
            <w:hideMark/>
          </w:tcPr>
          <w:p w14:paraId="10BC7E6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A490F8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FE5820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2BA84D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3887D3D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1F1D90F3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CA28D6C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318568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7BC614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EC60F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74FE55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5A902220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C4E798E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99A126A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6C15C2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2F9108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7FB9BAE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679FD24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3D0DD60A" w14:textId="1EDFF2F8" w:rsidR="00D4208C" w:rsidRPr="00FD28F1" w:rsidRDefault="00D4208C" w:rsidP="00D4208C">
      <w:pPr>
        <w:ind w:right="-22"/>
        <w:jc w:val="both"/>
        <w:rPr>
          <w:rFonts w:cs="Times New Roman"/>
          <w:szCs w:val="28"/>
        </w:rPr>
      </w:pP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t>4.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СЛУХАЛИ: 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Про </w:t>
      </w:r>
      <w:proofErr w:type="spellStart"/>
      <w:r w:rsidRPr="00FD28F1">
        <w:rPr>
          <w:rFonts w:eastAsia="Times New Roman" w:cs="Times New Roman"/>
          <w:szCs w:val="28"/>
          <w:lang w:eastAsia="uk-UA"/>
          <w14:ligatures w14:val="none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рішення обласної ради «</w:t>
      </w:r>
      <w:r w:rsidRPr="00FD28F1">
        <w:rPr>
          <w:rFonts w:cs="Times New Roman"/>
          <w:szCs w:val="28"/>
        </w:rPr>
        <w:t xml:space="preserve">Про хід виконання у 2025 році обласної Програми розвитку освіти «Освіта незламної Харківщини» на </w:t>
      </w:r>
      <w:r w:rsidRPr="00FD28F1">
        <w:rPr>
          <w:rFonts w:cs="Times New Roman"/>
          <w:szCs w:val="28"/>
        </w:rPr>
        <w:lastRenderedPageBreak/>
        <w:t>2024 – 2028 роки, затвердженої рішенням обласної ради від 20 лютого 2024 року № 787-VIII (зі змінами)».</w:t>
      </w:r>
    </w:p>
    <w:p w14:paraId="56D90B7B" w14:textId="228E8C64" w:rsidR="00D4208C" w:rsidRPr="00FD28F1" w:rsidRDefault="00D4208C" w:rsidP="00D4208C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5373DD" w:rsidRPr="00FD28F1">
        <w:rPr>
          <w:rFonts w:cs="Times New Roman"/>
          <w:color w:val="212529"/>
          <w:szCs w:val="28"/>
          <w:shd w:val="clear" w:color="auto" w:fill="FFFFFF"/>
        </w:rPr>
        <w:t xml:space="preserve"> (</w:t>
      </w:r>
      <w:proofErr w:type="spellStart"/>
      <w:r w:rsidR="005373DD" w:rsidRPr="00FD28F1">
        <w:rPr>
          <w:rFonts w:cs="Times New Roman"/>
          <w:color w:val="212529"/>
          <w:szCs w:val="28"/>
          <w:shd w:val="clear" w:color="auto" w:fill="FFFFFF"/>
        </w:rPr>
        <w:t>проєкт</w:t>
      </w:r>
      <w:proofErr w:type="spellEnd"/>
      <w:r w:rsidR="005373DD" w:rsidRPr="00FD28F1">
        <w:rPr>
          <w:rFonts w:cs="Times New Roman"/>
          <w:color w:val="212529"/>
          <w:szCs w:val="28"/>
          <w:shd w:val="clear" w:color="auto" w:fill="FFFFFF"/>
        </w:rPr>
        <w:t xml:space="preserve"> рішення додається)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5D87E52E" w14:textId="77777777" w:rsidR="008873C6" w:rsidRPr="00FD28F1" w:rsidRDefault="008873C6" w:rsidP="008873C6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 w:val="16"/>
          <w:szCs w:val="16"/>
        </w:rPr>
      </w:pPr>
    </w:p>
    <w:p w14:paraId="247B3F26" w14:textId="77777777" w:rsidR="00AC4339" w:rsidRPr="00FD28F1" w:rsidRDefault="00AC4339" w:rsidP="00AC4339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2AB7370A" w14:textId="77777777" w:rsidR="00AC4339" w:rsidRPr="00FD28F1" w:rsidRDefault="00AC4339" w:rsidP="005373DD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 w:val="16"/>
          <w:szCs w:val="16"/>
        </w:rPr>
      </w:pPr>
    </w:p>
    <w:p w14:paraId="56852275" w14:textId="740CD0E8" w:rsidR="008873C6" w:rsidRPr="00FD28F1" w:rsidRDefault="008873C6" w:rsidP="005373DD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>ВИРІШИЛИ:</w:t>
      </w:r>
    </w:p>
    <w:p w14:paraId="0B8886B5" w14:textId="77777777" w:rsidR="000717A5" w:rsidRPr="00FD28F1" w:rsidRDefault="000717A5" w:rsidP="005373DD">
      <w:pPr>
        <w:pStyle w:val="a9"/>
        <w:numPr>
          <w:ilvl w:val="0"/>
          <w:numId w:val="1"/>
        </w:num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FD28F1">
        <w:rPr>
          <w:rFonts w:cs="Times New Roman"/>
          <w:bCs/>
          <w:szCs w:val="28"/>
        </w:rPr>
        <w:t>Інформацію  взяти до відома.</w:t>
      </w:r>
    </w:p>
    <w:p w14:paraId="0FA48BB9" w14:textId="77777777" w:rsidR="000717A5" w:rsidRPr="00FD28F1" w:rsidRDefault="000717A5" w:rsidP="005373DD">
      <w:pPr>
        <w:pStyle w:val="a9"/>
        <w:numPr>
          <w:ilvl w:val="0"/>
          <w:numId w:val="1"/>
        </w:numPr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cs="Times New Roman"/>
          <w:szCs w:val="28"/>
        </w:rPr>
        <w:t>Про хід виконання у 2025 році обласної Програми розвитку освіти «Освіта незламної Харківщини» на 2024 – 2028 роки, затвердженої рішенням обласної ради від 20 лютого 2024 року № 787-VIII (зі змінами)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3690F400" w14:textId="77777777" w:rsidR="000717A5" w:rsidRPr="00FD28F1" w:rsidRDefault="000717A5" w:rsidP="005373DD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0362A47D" w14:textId="77777777" w:rsidTr="008820E3">
        <w:trPr>
          <w:trHeight w:val="1065"/>
        </w:trPr>
        <w:tc>
          <w:tcPr>
            <w:tcW w:w="1701" w:type="dxa"/>
            <w:hideMark/>
          </w:tcPr>
          <w:p w14:paraId="71ED7BE3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EB6B624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2765487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0958388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52E3ACA2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05B9EFB1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7A4CF685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59A4579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A682838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8DBD086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3DB78E6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68E4F015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92D0E80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0921CFD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06F039B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DEA2827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B1327A6" w14:textId="77777777" w:rsidR="000717A5" w:rsidRPr="00FD28F1" w:rsidRDefault="000717A5" w:rsidP="005373DD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31DB3B3C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bookmarkEnd w:id="6"/>
    <w:p w14:paraId="46F64AA6" w14:textId="6F0692E2" w:rsidR="00D4208C" w:rsidRPr="00FD28F1" w:rsidRDefault="00D4208C" w:rsidP="00D4208C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t>5.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Pr="00FD28F1">
        <w:rPr>
          <w:rFonts w:eastAsia="Times New Roman" w:cs="Times New Roman"/>
          <w:b/>
          <w:bCs/>
          <w:szCs w:val="28"/>
          <w:lang w:eastAsia="uk-UA"/>
          <w14:ligatures w14:val="none"/>
        </w:rPr>
        <w:t xml:space="preserve">СЛУХАЛИ: 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Про </w:t>
      </w:r>
      <w:proofErr w:type="spellStart"/>
      <w:r w:rsidRPr="00FD28F1">
        <w:rPr>
          <w:rFonts w:eastAsia="Times New Roman" w:cs="Times New Roman"/>
          <w:szCs w:val="28"/>
          <w:lang w:eastAsia="uk-UA"/>
          <w14:ligatures w14:val="none"/>
        </w:rPr>
        <w:t>проєкт</w:t>
      </w:r>
      <w:proofErr w:type="spellEnd"/>
      <w:r w:rsidRPr="00FD28F1">
        <w:rPr>
          <w:rFonts w:eastAsia="Times New Roman" w:cs="Times New Roman"/>
          <w:szCs w:val="28"/>
          <w:lang w:eastAsia="uk-UA"/>
          <w14:ligatures w14:val="none"/>
        </w:rPr>
        <w:t xml:space="preserve"> рішення обласної ради «</w:t>
      </w:r>
      <w:r w:rsidRPr="00FD28F1">
        <w:rPr>
          <w:rFonts w:cs="Times New Roman"/>
          <w14:ligatures w14:val="none"/>
        </w:rPr>
        <w:t>Про внесення змін до</w:t>
      </w:r>
      <w:r w:rsidRPr="00FD28F1">
        <w:rPr>
          <w:rFonts w:eastAsia="Helvetica" w:cs="Times New Roman"/>
          <w:szCs w:val="28"/>
          <w:shd w:val="clear" w:color="auto" w:fill="FFFFFF"/>
          <w14:ligatures w14:val="none"/>
        </w:rPr>
        <w:t xml:space="preserve"> к</w:t>
      </w:r>
      <w:r w:rsidRPr="00FD28F1">
        <w:rPr>
          <w:rFonts w:cs="Times New Roman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Pr="00FD28F1">
        <w:rPr>
          <w:rFonts w:cs="Times New Roman"/>
          <w:szCs w:val="28"/>
          <w14:ligatures w14:val="none"/>
        </w:rPr>
        <w:t xml:space="preserve"> затвердженої рішенням обласної ради від 20 лютого 2024 року № 829-VІІІ (зі змінами)».</w:t>
      </w:r>
    </w:p>
    <w:p w14:paraId="0EDE881E" w14:textId="77777777" w:rsidR="005373DD" w:rsidRPr="00FD28F1" w:rsidRDefault="00D4208C" w:rsidP="005373D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="005373DD" w:rsidRPr="00FD28F1">
        <w:rPr>
          <w:rFonts w:cs="Times New Roman"/>
          <w:color w:val="212529"/>
          <w:szCs w:val="28"/>
          <w:shd w:val="clear" w:color="auto" w:fill="FFFFFF"/>
        </w:rPr>
        <w:t xml:space="preserve"> (</w:t>
      </w:r>
      <w:proofErr w:type="spellStart"/>
      <w:r w:rsidR="005373DD" w:rsidRPr="00FD28F1">
        <w:rPr>
          <w:rFonts w:cs="Times New Roman"/>
          <w:color w:val="212529"/>
          <w:szCs w:val="28"/>
          <w:shd w:val="clear" w:color="auto" w:fill="FFFFFF"/>
        </w:rPr>
        <w:t>проєкт</w:t>
      </w:r>
      <w:proofErr w:type="spellEnd"/>
      <w:r w:rsidR="005373DD" w:rsidRPr="00FD28F1">
        <w:rPr>
          <w:rFonts w:cs="Times New Roman"/>
          <w:color w:val="212529"/>
          <w:szCs w:val="28"/>
          <w:shd w:val="clear" w:color="auto" w:fill="FFFFFF"/>
        </w:rPr>
        <w:t xml:space="preserve"> рішення додається)</w:t>
      </w:r>
      <w:r w:rsidR="005373DD" w:rsidRPr="00FD28F1">
        <w:rPr>
          <w:rFonts w:eastAsia="Times New Roman" w:cs="Times New Roman"/>
          <w:bCs/>
          <w:szCs w:val="28"/>
        </w:rPr>
        <w:t xml:space="preserve">. </w:t>
      </w:r>
    </w:p>
    <w:p w14:paraId="589EE204" w14:textId="0A189163" w:rsidR="008873C6" w:rsidRPr="00FD28F1" w:rsidRDefault="008873C6" w:rsidP="005373DD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b/>
          <w:sz w:val="16"/>
          <w:szCs w:val="16"/>
        </w:rPr>
      </w:pPr>
    </w:p>
    <w:p w14:paraId="247C2AF9" w14:textId="38380DED" w:rsidR="007F5A2E" w:rsidRPr="00FD28F1" w:rsidRDefault="002F6853" w:rsidP="007E0306">
      <w:pPr>
        <w:widowControl w:val="0"/>
        <w:suppressAutoHyphens/>
        <w:jc w:val="both"/>
        <w:rPr>
          <w:bCs/>
          <w:szCs w:val="28"/>
        </w:rPr>
      </w:pPr>
      <w:proofErr w:type="spellStart"/>
      <w:r w:rsidRPr="00FD28F1">
        <w:rPr>
          <w:bCs/>
          <w:szCs w:val="28"/>
        </w:rPr>
        <w:t>Безпалова</w:t>
      </w:r>
      <w:proofErr w:type="spellEnd"/>
      <w:r w:rsidRPr="00FD28F1">
        <w:rPr>
          <w:bCs/>
          <w:szCs w:val="28"/>
        </w:rPr>
        <w:t xml:space="preserve"> О.І. ознайомила депутатів із змінами, які пропонується</w:t>
      </w:r>
      <w:r w:rsidR="007E0306" w:rsidRPr="00FD28F1">
        <w:rPr>
          <w:bCs/>
          <w:szCs w:val="28"/>
        </w:rPr>
        <w:t xml:space="preserve"> </w:t>
      </w:r>
      <w:proofErr w:type="spellStart"/>
      <w:r w:rsidR="007E0306" w:rsidRPr="00FD28F1">
        <w:rPr>
          <w:bCs/>
          <w:szCs w:val="28"/>
        </w:rPr>
        <w:t>внести</w:t>
      </w:r>
      <w:proofErr w:type="spellEnd"/>
      <w:r w:rsidR="007E0306" w:rsidRPr="00FD28F1">
        <w:rPr>
          <w:bCs/>
          <w:szCs w:val="28"/>
        </w:rPr>
        <w:t xml:space="preserve">: </w:t>
      </w:r>
    </w:p>
    <w:p w14:paraId="747A3864" w14:textId="406F39DB" w:rsidR="007F5A2E" w:rsidRPr="00FD28F1" w:rsidRDefault="002F6853" w:rsidP="007F5A2E">
      <w:pPr>
        <w:pStyle w:val="a9"/>
        <w:widowControl w:val="0"/>
        <w:numPr>
          <w:ilvl w:val="0"/>
          <w:numId w:val="3"/>
        </w:numPr>
        <w:suppressAutoHyphens/>
        <w:jc w:val="both"/>
        <w:rPr>
          <w:bCs/>
          <w:szCs w:val="28"/>
        </w:rPr>
      </w:pPr>
      <w:r w:rsidRPr="00FD28F1">
        <w:rPr>
          <w:rFonts w:eastAsia="Times New Roman"/>
          <w:bCs/>
          <w:color w:val="000000"/>
          <w:kern w:val="1"/>
          <w:szCs w:val="28"/>
          <w:lang w:eastAsia="ar-SA"/>
        </w:rPr>
        <w:t>п</w:t>
      </w:r>
      <w:r w:rsidR="007F5A2E" w:rsidRPr="00FD28F1">
        <w:rPr>
          <w:rFonts w:eastAsia="Times New Roman"/>
          <w:bCs/>
          <w:color w:val="000000"/>
          <w:kern w:val="1"/>
          <w:szCs w:val="28"/>
          <w:lang w:eastAsia="ar-SA"/>
        </w:rPr>
        <w:t>роведення щоквартальних онлайн-зустрічей між підприємствами, установами, організаціями, закладами та місцевими органами виконавчої влади, органами місцевого самоврядування області, територіальними органами центральних органів виконавчої влади в рамках взаємодії з питань харчування дітей "Все про харчування: питання та відповіді"</w:t>
      </w:r>
      <w:r w:rsidR="002A5AC5" w:rsidRPr="00FD28F1">
        <w:rPr>
          <w:rFonts w:eastAsia="Times New Roman"/>
          <w:bCs/>
          <w:color w:val="000000"/>
          <w:kern w:val="1"/>
          <w:szCs w:val="28"/>
          <w:lang w:eastAsia="ar-SA"/>
        </w:rPr>
        <w:t xml:space="preserve"> – захід без фінансування</w:t>
      </w:r>
      <w:r w:rsidR="007F5A2E" w:rsidRPr="00FD28F1">
        <w:rPr>
          <w:rFonts w:eastAsia="Times New Roman"/>
          <w:bCs/>
          <w:color w:val="000000"/>
          <w:kern w:val="1"/>
          <w:szCs w:val="28"/>
          <w:lang w:eastAsia="ar-SA"/>
        </w:rPr>
        <w:t>;</w:t>
      </w:r>
    </w:p>
    <w:p w14:paraId="65C85A6E" w14:textId="5F603924" w:rsidR="007E0306" w:rsidRPr="00FD28F1" w:rsidRDefault="007F5A2E" w:rsidP="007F5A2E">
      <w:pPr>
        <w:pStyle w:val="a9"/>
        <w:widowControl w:val="0"/>
        <w:numPr>
          <w:ilvl w:val="0"/>
          <w:numId w:val="3"/>
        </w:numPr>
        <w:suppressAutoHyphens/>
        <w:jc w:val="both"/>
        <w:rPr>
          <w:bCs/>
          <w:szCs w:val="28"/>
        </w:rPr>
      </w:pPr>
      <w:r w:rsidRPr="00FD28F1">
        <w:rPr>
          <w:bCs/>
          <w:szCs w:val="28"/>
        </w:rPr>
        <w:t>збільшення</w:t>
      </w:r>
      <w:r w:rsidR="007E0306" w:rsidRPr="00FD28F1">
        <w:rPr>
          <w:bCs/>
          <w:szCs w:val="28"/>
        </w:rPr>
        <w:t xml:space="preserve"> орієнтовн</w:t>
      </w:r>
      <w:r w:rsidRPr="00FD28F1">
        <w:rPr>
          <w:bCs/>
          <w:szCs w:val="28"/>
        </w:rPr>
        <w:t>их</w:t>
      </w:r>
      <w:r w:rsidR="007E0306" w:rsidRPr="00FD28F1">
        <w:rPr>
          <w:bCs/>
          <w:szCs w:val="28"/>
        </w:rPr>
        <w:t xml:space="preserve"> обсяг</w:t>
      </w:r>
      <w:r w:rsidRPr="00FD28F1">
        <w:rPr>
          <w:bCs/>
          <w:szCs w:val="28"/>
        </w:rPr>
        <w:t>ів</w:t>
      </w:r>
      <w:r w:rsidR="007E0306" w:rsidRPr="00FD28F1">
        <w:rPr>
          <w:bCs/>
          <w:szCs w:val="28"/>
        </w:rPr>
        <w:t xml:space="preserve"> фінансування </w:t>
      </w:r>
      <w:r w:rsidR="007E0306" w:rsidRPr="00FD28F1">
        <w:rPr>
          <w:szCs w:val="28"/>
          <w:lang w:eastAsia="ar-SA"/>
        </w:rPr>
        <w:t xml:space="preserve">Програми </w:t>
      </w:r>
      <w:r w:rsidR="007E0306" w:rsidRPr="00FD28F1">
        <w:rPr>
          <w:bCs/>
          <w:szCs w:val="28"/>
        </w:rPr>
        <w:t xml:space="preserve">за рахунок коштів обласного бюджету у 2026-2027 роках на суму </w:t>
      </w:r>
      <w:r w:rsidR="007E0306" w:rsidRPr="00FD28F1">
        <w:rPr>
          <w:szCs w:val="28"/>
          <w:lang w:eastAsia="ar-SA"/>
        </w:rPr>
        <w:t xml:space="preserve">126,491 </w:t>
      </w:r>
      <w:r w:rsidR="007E0306" w:rsidRPr="00FD28F1">
        <w:rPr>
          <w:bCs/>
          <w:szCs w:val="28"/>
        </w:rPr>
        <w:t xml:space="preserve">тис. грн  </w:t>
      </w:r>
      <w:r w:rsidR="007E0306" w:rsidRPr="00FD28F1">
        <w:rPr>
          <w:szCs w:val="28"/>
          <w:lang w:eastAsia="ar-SA"/>
        </w:rPr>
        <w:t xml:space="preserve">(у 2026 році – на 40,495 тис. грн, у 2027 році – на 85,996 тис. грн) </w:t>
      </w:r>
      <w:r w:rsidR="007E0306" w:rsidRPr="00FD28F1">
        <w:rPr>
          <w:bCs/>
          <w:szCs w:val="28"/>
        </w:rPr>
        <w:t>на виплату заробітної плати директору та головному бухгалтеру</w:t>
      </w:r>
      <w:r w:rsidR="007E0306" w:rsidRPr="00FD28F1">
        <w:rPr>
          <w:szCs w:val="28"/>
          <w:lang w:eastAsia="ar-SA"/>
        </w:rPr>
        <w:t xml:space="preserve"> </w:t>
      </w:r>
      <w:r w:rsidR="007E0306" w:rsidRPr="00FD28F1">
        <w:rPr>
          <w:sz w:val="24"/>
        </w:rPr>
        <w:t xml:space="preserve">КП «ОБЛАСНИЙ КОМБІНАТ ХАРЧУВАННЯ» ХАРКІВСЬКОЇ ОБЛАСНОЇ РАДИ </w:t>
      </w:r>
      <w:r w:rsidR="007E0306" w:rsidRPr="00FD28F1">
        <w:rPr>
          <w:szCs w:val="28"/>
          <w:lang w:eastAsia="ar-SA"/>
        </w:rPr>
        <w:t xml:space="preserve">у зв’язку </w:t>
      </w:r>
      <w:r w:rsidR="007E0306" w:rsidRPr="00FD28F1">
        <w:rPr>
          <w:szCs w:val="28"/>
          <w:lang w:eastAsia="ru-RU"/>
        </w:rPr>
        <w:t>зі зміною розміру мінімальної заробітної плати.</w:t>
      </w:r>
    </w:p>
    <w:p w14:paraId="79270BAA" w14:textId="77777777" w:rsidR="007E0306" w:rsidRPr="00FD28F1" w:rsidRDefault="007E0306" w:rsidP="00B90FEE">
      <w:pPr>
        <w:tabs>
          <w:tab w:val="left" w:pos="1134"/>
        </w:tabs>
        <w:jc w:val="both"/>
        <w:rPr>
          <w:rFonts w:eastAsia="Times New Roman" w:cs="Times New Roman"/>
          <w:b/>
          <w:sz w:val="16"/>
          <w:szCs w:val="16"/>
        </w:rPr>
      </w:pPr>
    </w:p>
    <w:p w14:paraId="0AF1A34B" w14:textId="02545AAB" w:rsidR="00AC4339" w:rsidRPr="00FD28F1" w:rsidRDefault="00AC4339" w:rsidP="00B90FEE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lastRenderedPageBreak/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2EC26A75" w14:textId="77777777" w:rsidR="00AC4339" w:rsidRPr="00FD28F1" w:rsidRDefault="00AC4339" w:rsidP="00B90FEE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53C055DE" w14:textId="3A537529" w:rsidR="008873C6" w:rsidRPr="00FD28F1" w:rsidRDefault="008873C6" w:rsidP="00B90FEE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5E2072DC" w14:textId="1A72435E" w:rsidR="000717A5" w:rsidRPr="00FD28F1" w:rsidRDefault="000717A5" w:rsidP="00B90FEE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1DE35337" w14:textId="77777777" w:rsidR="000717A5" w:rsidRPr="00FD28F1" w:rsidRDefault="000717A5" w:rsidP="00B90FEE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cs="Times New Roman"/>
          <w14:ligatures w14:val="none"/>
        </w:rPr>
        <w:t>Про внесення змін до</w:t>
      </w:r>
      <w:r w:rsidRPr="00FD28F1">
        <w:rPr>
          <w:rFonts w:eastAsia="Helvetica" w:cs="Times New Roman"/>
          <w:szCs w:val="28"/>
          <w:shd w:val="clear" w:color="auto" w:fill="FFFFFF"/>
          <w14:ligatures w14:val="none"/>
        </w:rPr>
        <w:t xml:space="preserve"> к</w:t>
      </w:r>
      <w:r w:rsidRPr="00FD28F1">
        <w:rPr>
          <w:rFonts w:cs="Times New Roman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Pr="00FD28F1">
        <w:rPr>
          <w:rFonts w:cs="Times New Roman"/>
          <w:szCs w:val="28"/>
          <w14:ligatures w14:val="none"/>
        </w:rPr>
        <w:t xml:space="preserve"> затвердженої рішенням обласної ради від 20 лютого 2024 року № 829-VІІІ (зі змінами)</w:t>
      </w:r>
      <w:r w:rsidRPr="00FD28F1">
        <w:rPr>
          <w:rFonts w:cs="Times New Roman"/>
          <w:szCs w:val="28"/>
          <w:lang w:eastAsia="ru-RU"/>
        </w:rPr>
        <w:t>»</w:t>
      </w:r>
      <w:r w:rsidRPr="00FD28F1">
        <w:rPr>
          <w:rFonts w:eastAsia="Times New Roman"/>
          <w:lang w:eastAsia="uk-UA"/>
          <w14:ligatures w14:val="none"/>
        </w:rPr>
        <w:t xml:space="preserve">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34FC3109" w14:textId="77777777" w:rsidR="000717A5" w:rsidRPr="00FD28F1" w:rsidRDefault="000717A5" w:rsidP="00B90FEE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4FAFAE55" w14:textId="77777777" w:rsidTr="008820E3">
        <w:trPr>
          <w:trHeight w:val="1065"/>
        </w:trPr>
        <w:tc>
          <w:tcPr>
            <w:tcW w:w="1701" w:type="dxa"/>
            <w:hideMark/>
          </w:tcPr>
          <w:p w14:paraId="49F1E7C2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054CDDF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06AE065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F2F4A40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24403EA3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5BA3AF49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1BFD8C9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7EC4BB1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F20B9BE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5826BD7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76FEB53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2EE1F607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31885F15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7B4811E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2CA4998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76230F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02BE44C" w14:textId="77777777" w:rsidR="000717A5" w:rsidRPr="00FD28F1" w:rsidRDefault="000717A5" w:rsidP="00B90FEE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2DA829C9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6F89F265" w14:textId="11535CB0" w:rsidR="00331E6A" w:rsidRPr="00FD28F1" w:rsidRDefault="00331E6A" w:rsidP="00331E6A">
      <w:pPr>
        <w:tabs>
          <w:tab w:val="left" w:pos="1276"/>
        </w:tabs>
        <w:jc w:val="both"/>
        <w:rPr>
          <w:rFonts w:eastAsia="Times New Roman" w:cs="Times New Roman"/>
          <w:szCs w:val="28"/>
          <w:lang w:eastAsia="ru-RU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6.</w:t>
      </w:r>
      <w:r w:rsidRPr="00FD28F1">
        <w:rPr>
          <w:rFonts w:eastAsia="Helvetica" w:cs="Times New Roman"/>
          <w:b/>
          <w:bCs/>
          <w:szCs w:val="28"/>
          <w:shd w:val="clear" w:color="auto" w:fill="FFFFFF"/>
          <w14:ligatures w14:val="none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 xml:space="preserve">СЛУХАЛИ: 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FD28F1">
        <w:rPr>
          <w:rFonts w:eastAsia="Helvetica" w:cs="Times New Roman"/>
          <w:szCs w:val="28"/>
          <w:shd w:val="clear" w:color="auto" w:fill="FFFFFF"/>
        </w:rPr>
        <w:t>у 2025 році</w:t>
      </w:r>
      <w:r w:rsidRPr="00FD28F1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FD28F1">
        <w:rPr>
          <w:rFonts w:cs="Times New Roman"/>
          <w:szCs w:val="28"/>
        </w:rPr>
        <w:t>(зі змінами)».</w:t>
      </w:r>
    </w:p>
    <w:p w14:paraId="1A251284" w14:textId="29CAFFED" w:rsidR="00331E6A" w:rsidRPr="00FD28F1" w:rsidRDefault="00331E6A" w:rsidP="00331E6A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r w:rsidRPr="00FD28F1">
        <w:rPr>
          <w:rFonts w:eastAsia="Times New Roman" w:cs="Times New Roman"/>
          <w:b/>
          <w:i/>
          <w:iCs/>
          <w:szCs w:val="28"/>
        </w:rPr>
        <w:t xml:space="preserve">Шевченко Ольга Вікторівна 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Начальник Служби у справах дітей Харківської обласної військової адміністрації</w:t>
      </w:r>
      <w:r w:rsidR="00B90FEE" w:rsidRPr="00FD28F1">
        <w:rPr>
          <w:rFonts w:cs="Times New Roman"/>
          <w:color w:val="212529"/>
          <w:szCs w:val="28"/>
          <w:shd w:val="clear" w:color="auto" w:fill="FFFFFF"/>
        </w:rPr>
        <w:t xml:space="preserve"> (</w:t>
      </w:r>
      <w:proofErr w:type="spellStart"/>
      <w:r w:rsidR="00B90FEE" w:rsidRPr="00FD28F1">
        <w:rPr>
          <w:rFonts w:cs="Times New Roman"/>
          <w:color w:val="212529"/>
          <w:szCs w:val="28"/>
          <w:shd w:val="clear" w:color="auto" w:fill="FFFFFF"/>
        </w:rPr>
        <w:t>проєкт</w:t>
      </w:r>
      <w:proofErr w:type="spellEnd"/>
      <w:r w:rsidR="00B90FEE" w:rsidRPr="00FD28F1">
        <w:rPr>
          <w:rFonts w:cs="Times New Roman"/>
          <w:color w:val="212529"/>
          <w:szCs w:val="28"/>
          <w:shd w:val="clear" w:color="auto" w:fill="FFFFFF"/>
        </w:rPr>
        <w:t xml:space="preserve"> рішення додається)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1B441551" w14:textId="77777777" w:rsidR="00331E6A" w:rsidRPr="00FD28F1" w:rsidRDefault="00331E6A" w:rsidP="00331E6A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  <w:u w:val="single"/>
        </w:rPr>
        <w:t>Запрошені: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Безпалова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Ольга Ігорівна</w:t>
      </w:r>
      <w:r w:rsidRPr="00FD28F1">
        <w:rPr>
          <w:rFonts w:eastAsia="Times New Roman" w:cs="Times New Roman"/>
          <w:bCs/>
          <w:szCs w:val="28"/>
        </w:rPr>
        <w:t xml:space="preserve"> – </w:t>
      </w:r>
      <w:r w:rsidRPr="00FD28F1">
        <w:rPr>
          <w:rFonts w:cs="Times New Roman"/>
          <w:color w:val="212529"/>
          <w:szCs w:val="28"/>
          <w:shd w:val="clear" w:color="auto" w:fill="FFFFFF"/>
        </w:rPr>
        <w:t>Директор Департаменту освіти і науки Харківської обласної військової адміністрації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2FFB8061" w14:textId="77777777" w:rsidR="008873C6" w:rsidRPr="00FD28F1" w:rsidRDefault="008873C6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58403C9C" w14:textId="77777777" w:rsidR="00AC4339" w:rsidRPr="00FD28F1" w:rsidRDefault="00AC4339" w:rsidP="00AC4339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128BDC9A" w14:textId="77777777" w:rsidR="00AC4339" w:rsidRPr="00FD28F1" w:rsidRDefault="00AC4339" w:rsidP="008873C6">
      <w:pPr>
        <w:tabs>
          <w:tab w:val="left" w:pos="1134"/>
        </w:tabs>
        <w:spacing w:line="280" w:lineRule="exact"/>
        <w:ind w:right="141"/>
        <w:jc w:val="both"/>
        <w:rPr>
          <w:b/>
          <w:szCs w:val="28"/>
        </w:rPr>
      </w:pPr>
    </w:p>
    <w:p w14:paraId="544973C2" w14:textId="097D0442" w:rsidR="008873C6" w:rsidRPr="00FD28F1" w:rsidRDefault="008873C6" w:rsidP="002F6853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0987C380" w14:textId="5E78E1C4" w:rsidR="000717A5" w:rsidRPr="00FD28F1" w:rsidRDefault="000717A5" w:rsidP="002F685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3863BCA6" w14:textId="77777777" w:rsidR="000717A5" w:rsidRPr="00FD28F1" w:rsidRDefault="000717A5" w:rsidP="002F6853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FD28F1">
        <w:rPr>
          <w:rFonts w:eastAsia="Helvetica" w:cs="Times New Roman"/>
          <w:szCs w:val="28"/>
          <w:shd w:val="clear" w:color="auto" w:fill="FFFFFF"/>
        </w:rPr>
        <w:t>у 2025 році</w:t>
      </w:r>
      <w:r w:rsidRPr="00FD28F1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FD28F1">
        <w:rPr>
          <w:rFonts w:cs="Times New Roman"/>
          <w:szCs w:val="28"/>
        </w:rPr>
        <w:t>(зі змінами)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6548FA27" w14:textId="77777777" w:rsidR="000717A5" w:rsidRPr="00FD28F1" w:rsidRDefault="000717A5" w:rsidP="002F6853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25339926" w14:textId="77777777" w:rsidTr="008820E3">
        <w:trPr>
          <w:trHeight w:val="1065"/>
        </w:trPr>
        <w:tc>
          <w:tcPr>
            <w:tcW w:w="1701" w:type="dxa"/>
            <w:hideMark/>
          </w:tcPr>
          <w:p w14:paraId="3BB19FCE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84C826C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A3421E2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D049ADD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14B6003B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5F2C8658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78705BF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1F43A0B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16380AE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14C4E07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75A52EF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69CDF434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A2AD0FC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7A0266A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05EEACAB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062CEC6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9A353AD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1D1E5F5C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2087FAEE" w14:textId="2FEAA8E1" w:rsidR="007B5F25" w:rsidRPr="00FD28F1" w:rsidRDefault="007B5F25" w:rsidP="007B5F25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lastRenderedPageBreak/>
        <w:t>7.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 xml:space="preserve">СЛУХАЛИ: 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szCs w:val="28"/>
          <w14:ligatures w14:val="none"/>
        </w:rPr>
        <w:t xml:space="preserve">Про звільнення </w:t>
      </w:r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РАДИ».</w:t>
      </w:r>
    </w:p>
    <w:p w14:paraId="1BB24392" w14:textId="33549EC4" w:rsidR="007B5F25" w:rsidRPr="00FD28F1" w:rsidRDefault="007B5F25" w:rsidP="007B5F25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2F6853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2F6853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2F6853" w:rsidRPr="00FD28F1">
        <w:rPr>
          <w:rFonts w:cs="Times New Roman"/>
          <w:bCs/>
          <w:szCs w:val="28"/>
          <w:lang w:eastAsia="uk-UA"/>
        </w:rPr>
        <w:t xml:space="preserve"> рішення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5151E198" w14:textId="77777777" w:rsidR="008873C6" w:rsidRPr="00FD28F1" w:rsidRDefault="008873C6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6F25B074" w14:textId="77777777" w:rsidR="00AC4339" w:rsidRPr="00FD28F1" w:rsidRDefault="00AC4339" w:rsidP="002F6853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25D8C67C" w14:textId="77777777" w:rsidR="00AC4339" w:rsidRPr="00BE21A4" w:rsidRDefault="00AC4339" w:rsidP="008873C6">
      <w:pPr>
        <w:tabs>
          <w:tab w:val="left" w:pos="1134"/>
        </w:tabs>
        <w:spacing w:line="280" w:lineRule="exact"/>
        <w:ind w:right="141"/>
        <w:jc w:val="both"/>
        <w:rPr>
          <w:b/>
          <w:sz w:val="16"/>
          <w:szCs w:val="16"/>
        </w:rPr>
      </w:pPr>
    </w:p>
    <w:p w14:paraId="2A41429D" w14:textId="1FE81776" w:rsidR="008873C6" w:rsidRPr="00FD28F1" w:rsidRDefault="008873C6" w:rsidP="002F6853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27123B4E" w14:textId="4D486147" w:rsidR="000717A5" w:rsidRPr="00FD28F1" w:rsidRDefault="000717A5" w:rsidP="002F685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179E386" w14:textId="77777777" w:rsidR="000717A5" w:rsidRPr="00FD28F1" w:rsidRDefault="000717A5" w:rsidP="002F6853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FD28F1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D28F1">
        <w:rPr>
          <w:rFonts w:cs="Times New Roman"/>
          <w:szCs w:val="28"/>
          <w:lang w:eastAsia="ru-RU"/>
          <w14:ligatures w14:val="none"/>
        </w:rPr>
        <w:t>«</w:t>
      </w:r>
      <w:r w:rsidRPr="00FD28F1">
        <w:rPr>
          <w:rFonts w:cs="Times New Roman"/>
          <w:szCs w:val="28"/>
          <w14:ligatures w14:val="none"/>
        </w:rPr>
        <w:t xml:space="preserve">Про звільнення </w:t>
      </w:r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 w:rsidRPr="00FD28F1">
        <w:rPr>
          <w:rFonts w:eastAsia="Times New Roman"/>
          <w:lang w:eastAsia="uk-UA"/>
          <w14:ligatures w14:val="none"/>
        </w:rPr>
        <w:t xml:space="preserve">» </w:t>
      </w:r>
      <w:r w:rsidRPr="00FD28F1">
        <w:rPr>
          <w:rFonts w:eastAsia="Times New Roman" w:cs="Times New Roman"/>
          <w:szCs w:val="28"/>
          <w:lang w:eastAsia="ru-RU"/>
        </w:rPr>
        <w:t xml:space="preserve">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3C1A4A65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100B6BAC" w14:textId="77777777" w:rsidTr="008820E3">
        <w:trPr>
          <w:trHeight w:val="1065"/>
        </w:trPr>
        <w:tc>
          <w:tcPr>
            <w:tcW w:w="1701" w:type="dxa"/>
            <w:hideMark/>
          </w:tcPr>
          <w:p w14:paraId="57A4DFCE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B2AC25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26E820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47E710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41C3CFE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343E5324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12E530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934914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0B556A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7CA6864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B13736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554AFBBF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56084C24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75DE68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0861C700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A1C0B7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0EFA99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8A8B710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7C23EA6E" w14:textId="44000BA1" w:rsidR="00EE0B99" w:rsidRPr="00FD28F1" w:rsidRDefault="00EE0B99" w:rsidP="00EE0B99">
      <w:pPr>
        <w:tabs>
          <w:tab w:val="left" w:pos="1418"/>
        </w:tabs>
        <w:contextualSpacing/>
        <w:jc w:val="both"/>
        <w:rPr>
          <w:rFonts w:cs="Times New Roman"/>
          <w:szCs w:val="28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8.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 xml:space="preserve">СЛУХАЛИ: 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szCs w:val="28"/>
          <w14:ligatures w14:val="none"/>
        </w:rPr>
        <w:t xml:space="preserve">Про призначення </w:t>
      </w:r>
      <w:bookmarkStart w:id="7" w:name="_Hlk223939868"/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</w:t>
      </w:r>
      <w:bookmarkEnd w:id="7"/>
      <w:r w:rsidRPr="00FD28F1">
        <w:rPr>
          <w:rFonts w:cs="Times New Roman"/>
          <w:szCs w:val="28"/>
          <w14:ligatures w14:val="none"/>
        </w:rPr>
        <w:t>на посаду начальника КОМУНАЛЬНОГО ЗАКЛАДУ «ХАРКІВСЬКИЙ ЛІЦЕЙ З ПОСИЛЕНОЮ ВІЙСЬКОВО-ФІЗИЧНОЮ ПІДГОТОВКОЮ "ПРАВООХОРОНЕЦЬ"» ХАРКІВСЬКОЇ ОБЛАСНОЇ РАДИ».</w:t>
      </w:r>
    </w:p>
    <w:p w14:paraId="08E57ED7" w14:textId="29396D6B" w:rsidR="00EE0B99" w:rsidRPr="00FD28F1" w:rsidRDefault="00EE0B99" w:rsidP="00EE0B99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2F6853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2F6853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2F6853" w:rsidRPr="00FD28F1">
        <w:rPr>
          <w:rFonts w:cs="Times New Roman"/>
          <w:bCs/>
          <w:szCs w:val="28"/>
          <w:lang w:eastAsia="uk-UA"/>
        </w:rPr>
        <w:t xml:space="preserve"> рішення додається).</w:t>
      </w:r>
    </w:p>
    <w:p w14:paraId="3D8A9930" w14:textId="77777777" w:rsidR="008873C6" w:rsidRPr="00FD28F1" w:rsidRDefault="008873C6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20FBE6AF" w14:textId="77777777" w:rsidR="00AC4339" w:rsidRPr="00FD28F1" w:rsidRDefault="00AC4339" w:rsidP="002F6853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6F82FDB6" w14:textId="77777777" w:rsidR="00AC4339" w:rsidRPr="00FD28F1" w:rsidRDefault="00AC4339" w:rsidP="002F6853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23F49AAB" w14:textId="241FB582" w:rsidR="008873C6" w:rsidRPr="00FD28F1" w:rsidRDefault="008873C6" w:rsidP="002F6853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4F335F62" w14:textId="0923A261" w:rsidR="000717A5" w:rsidRPr="00FD28F1" w:rsidRDefault="000717A5" w:rsidP="002F6853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0DF20D3" w14:textId="2A104D00" w:rsidR="000717A5" w:rsidRPr="00FD28F1" w:rsidRDefault="000717A5" w:rsidP="002F6853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</w:t>
      </w:r>
      <w:r w:rsidR="00B54829" w:rsidRPr="00FD28F1">
        <w:rPr>
          <w:rFonts w:cs="Times New Roman"/>
          <w:bCs/>
          <w:szCs w:val="28"/>
        </w:rPr>
        <w:t>и</w:t>
      </w:r>
      <w:r w:rsidRPr="00FD28F1">
        <w:rPr>
          <w:rFonts w:cs="Times New Roman"/>
          <w:bCs/>
          <w:szCs w:val="28"/>
        </w:rPr>
        <w:t xml:space="preserve"> «П</w:t>
      </w:r>
      <w:r w:rsidRPr="00FD28F1">
        <w:rPr>
          <w:rFonts w:cs="Times New Roman"/>
          <w:szCs w:val="28"/>
          <w14:ligatures w14:val="none"/>
        </w:rPr>
        <w:t xml:space="preserve">ро призначення </w:t>
      </w:r>
      <w:proofErr w:type="spellStart"/>
      <w:r w:rsidRPr="00FD28F1">
        <w:rPr>
          <w:rFonts w:cs="Times New Roman"/>
          <w:szCs w:val="28"/>
          <w14:ligatures w14:val="none"/>
        </w:rPr>
        <w:t>Дербеньової</w:t>
      </w:r>
      <w:proofErr w:type="spellEnd"/>
      <w:r w:rsidRPr="00FD28F1">
        <w:rPr>
          <w:rFonts w:cs="Times New Roman"/>
          <w:szCs w:val="28"/>
          <w14:ligatures w14:val="none"/>
        </w:rPr>
        <w:t xml:space="preserve"> Аліси Григорівни на посаду начальника КОМУНАЛЬНОГО ЗАКЛАДУ «ХАРКІВСЬКИЙ ЛІЦЕЙ З ПОСИЛЕНОЮ ВІЙСЬКОВО-ФІЗИЧНОЮ </w:t>
      </w:r>
      <w:r w:rsidRPr="00FD28F1">
        <w:rPr>
          <w:rFonts w:cs="Times New Roman"/>
          <w:szCs w:val="28"/>
          <w14:ligatures w14:val="none"/>
        </w:rPr>
        <w:lastRenderedPageBreak/>
        <w:t>ПІДГОТОВКОЮ "ПРАВООХОРОНЕЦЬ"» ХАРКІВСЬКОЇ ОБЛАСНОЇ РАДИ»</w:t>
      </w:r>
      <w:r w:rsidRPr="00FD28F1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0717A5" w:rsidRPr="00FD28F1" w14:paraId="0B08A7AC" w14:textId="77777777" w:rsidTr="008820E3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AFAF98D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94440DB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A790476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7FACFE6D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2AA99A74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</w:t>
            </w:r>
          </w:p>
          <w:p w14:paraId="47971B8C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6FF73CE9" w14:textId="77777777" w:rsidTr="008820E3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61534D8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699279F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C91E0D8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36B8F65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2068CFC3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286D8BBD" w14:textId="77777777" w:rsidTr="008820E3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AE8A503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A0F535C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8FDC038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9C40F57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18D6522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3BCA2FC6" w14:textId="77777777" w:rsidTr="008820E3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D96A8F5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7DC6F11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 xml:space="preserve">Не голосував   </w:t>
            </w:r>
          </w:p>
        </w:tc>
        <w:tc>
          <w:tcPr>
            <w:tcW w:w="567" w:type="dxa"/>
            <w:gridSpan w:val="2"/>
            <w:vAlign w:val="center"/>
          </w:tcPr>
          <w:p w14:paraId="0E9DE03E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B06C76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1</w:t>
            </w:r>
          </w:p>
        </w:tc>
        <w:tc>
          <w:tcPr>
            <w:tcW w:w="4365" w:type="dxa"/>
            <w:gridSpan w:val="2"/>
          </w:tcPr>
          <w:p w14:paraId="603DBEB6" w14:textId="77777777" w:rsidR="000717A5" w:rsidRPr="00FD28F1" w:rsidRDefault="000717A5" w:rsidP="002F6853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(Сталінський Д.В.)</w:t>
            </w:r>
          </w:p>
        </w:tc>
      </w:tr>
    </w:tbl>
    <w:p w14:paraId="569788BC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105A0AE2" w14:textId="31E3350D" w:rsidR="00EE0B99" w:rsidRPr="00FD28F1" w:rsidRDefault="00EE0B99" w:rsidP="00EE0B99">
      <w:pPr>
        <w:tabs>
          <w:tab w:val="left" w:pos="1560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9.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</w:t>
      </w: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 xml:space="preserve">СЛУХАЛИ: 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Про </w:t>
      </w:r>
      <w:proofErr w:type="spellStart"/>
      <w:r w:rsidRPr="00FD28F1">
        <w:rPr>
          <w:rFonts w:eastAsia="Helvetica" w:cs="Times New Roman"/>
          <w:szCs w:val="28"/>
          <w:shd w:val="clear" w:color="auto" w:fill="FFFFFF"/>
        </w:rPr>
        <w:t>проєкт</w:t>
      </w:r>
      <w:proofErr w:type="spellEnd"/>
      <w:r w:rsidRPr="00FD28F1">
        <w:rPr>
          <w:rFonts w:eastAsia="Helvetica" w:cs="Times New Roman"/>
          <w:szCs w:val="28"/>
          <w:shd w:val="clear" w:color="auto" w:fill="FFFFFF"/>
        </w:rPr>
        <w:t xml:space="preserve"> рішення обласної ради «</w:t>
      </w:r>
      <w:r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РАДИ».</w:t>
      </w:r>
    </w:p>
    <w:p w14:paraId="69602BB5" w14:textId="11CEF089" w:rsidR="00EE0B99" w:rsidRPr="00FD28F1" w:rsidRDefault="00EE0B99" w:rsidP="00EE0B99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0626A6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0626A6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0626A6" w:rsidRPr="00FD28F1">
        <w:rPr>
          <w:rFonts w:cs="Times New Roman"/>
          <w:bCs/>
          <w:szCs w:val="28"/>
          <w:lang w:eastAsia="uk-UA"/>
        </w:rPr>
        <w:t xml:space="preserve"> рішення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1975386A" w14:textId="77777777" w:rsidR="000626A6" w:rsidRPr="00FD28F1" w:rsidRDefault="000626A6" w:rsidP="00AC4339">
      <w:pPr>
        <w:tabs>
          <w:tab w:val="left" w:pos="1134"/>
        </w:tabs>
        <w:jc w:val="both"/>
        <w:rPr>
          <w:rFonts w:eastAsia="Times New Roman" w:cs="Times New Roman"/>
          <w:b/>
          <w:sz w:val="16"/>
          <w:szCs w:val="16"/>
        </w:rPr>
      </w:pPr>
    </w:p>
    <w:p w14:paraId="730184E2" w14:textId="0BA6EE23" w:rsidR="00B54829" w:rsidRPr="00FD28F1" w:rsidRDefault="00B54829" w:rsidP="00AC4339">
      <w:pPr>
        <w:tabs>
          <w:tab w:val="left" w:pos="1134"/>
        </w:tabs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</w:rPr>
        <w:t>Ковальова О.М. зупинилася  на запропонованих змінах до статуту.</w:t>
      </w:r>
    </w:p>
    <w:p w14:paraId="123A5B3B" w14:textId="77777777" w:rsidR="00B54829" w:rsidRPr="00FD28F1" w:rsidRDefault="00B54829" w:rsidP="00AC4339">
      <w:pPr>
        <w:tabs>
          <w:tab w:val="left" w:pos="1134"/>
        </w:tabs>
        <w:jc w:val="both"/>
        <w:rPr>
          <w:rFonts w:eastAsia="Times New Roman" w:cs="Times New Roman"/>
          <w:bCs/>
          <w:sz w:val="16"/>
          <w:szCs w:val="16"/>
        </w:rPr>
      </w:pPr>
    </w:p>
    <w:p w14:paraId="0F4C25E2" w14:textId="63273AA4" w:rsidR="00AC4339" w:rsidRPr="00FD28F1" w:rsidRDefault="00AC4339" w:rsidP="00AC4339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462738A2" w14:textId="77777777" w:rsidR="00AC4339" w:rsidRPr="00FD28F1" w:rsidRDefault="00AC4339" w:rsidP="008873C6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4504C36D" w14:textId="161F3454" w:rsidR="008873C6" w:rsidRPr="00FD28F1" w:rsidRDefault="008873C6" w:rsidP="00AC4339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t>ВИРІШИЛИ:</w:t>
      </w:r>
    </w:p>
    <w:p w14:paraId="2CCD103E" w14:textId="76A48CB8" w:rsidR="000717A5" w:rsidRPr="00FD28F1" w:rsidRDefault="000717A5" w:rsidP="00FD48E5">
      <w:pPr>
        <w:tabs>
          <w:tab w:val="left" w:pos="1134"/>
        </w:tabs>
        <w:ind w:right="141" w:firstLine="425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51F4F4F6" w14:textId="1EE42EAB" w:rsidR="000717A5" w:rsidRDefault="000717A5" w:rsidP="00FD48E5">
      <w:pPr>
        <w:ind w:firstLine="425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ради «</w:t>
      </w:r>
      <w:r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</w:t>
      </w:r>
      <w:r w:rsidRPr="00FD28F1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4C06BCE9" w14:textId="77777777" w:rsidR="00FD28F1" w:rsidRPr="00FD28F1" w:rsidRDefault="00FD28F1" w:rsidP="00FD48E5">
      <w:pPr>
        <w:ind w:firstLine="425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166E536C" w14:textId="77777777" w:rsidTr="008820E3">
        <w:trPr>
          <w:trHeight w:val="1065"/>
        </w:trPr>
        <w:tc>
          <w:tcPr>
            <w:tcW w:w="1701" w:type="dxa"/>
            <w:hideMark/>
          </w:tcPr>
          <w:p w14:paraId="1C27620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DE82B0A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EC7F49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7FE925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1C417691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4197F709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183194C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D6E41E4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9E2940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455C65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9A6730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191A6EA6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7DECFB2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76BA35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76625D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C6456E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56259C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613A3DB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41138C9F" w14:textId="26FC49EF" w:rsidR="00EE0B99" w:rsidRPr="00FD28F1" w:rsidRDefault="00EE0B99" w:rsidP="00FD28F1">
      <w:pPr>
        <w:tabs>
          <w:tab w:val="left" w:pos="1560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FD28F1">
        <w:rPr>
          <w:rFonts w:cs="Times New Roman"/>
          <w:b/>
          <w:bCs/>
          <w14:ligatures w14:val="none"/>
        </w:rPr>
        <w:t>10.</w:t>
      </w:r>
      <w:r w:rsidRPr="00FD28F1">
        <w:rPr>
          <w:rFonts w:eastAsia="Helvetica" w:cs="Times New Roman"/>
          <w:b/>
          <w:bCs/>
          <w:szCs w:val="28"/>
          <w:shd w:val="clear" w:color="auto" w:fill="FFFFFF"/>
          <w14:ligatures w14:val="none"/>
        </w:rPr>
        <w:t xml:space="preserve"> </w:t>
      </w:r>
      <w:r w:rsidRPr="00FD28F1">
        <w:rPr>
          <w:rFonts w:cs="Times New Roman"/>
          <w:b/>
          <w:bCs/>
          <w14:ligatures w14:val="none"/>
        </w:rPr>
        <w:t>СЛУХАЛИ: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«БОГОДУХІВСЬКА СПЕЦІАЛЬНА ШКОЛА» ХАРКІВСЬКОЇ ОБЛАСНОЇ РАДИ».</w:t>
      </w:r>
    </w:p>
    <w:p w14:paraId="26068050" w14:textId="7D665E74" w:rsidR="00EE0B99" w:rsidRPr="00FD28F1" w:rsidRDefault="00EE0B99" w:rsidP="00FD28F1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DC7002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DC7002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DC7002" w:rsidRPr="00FD28F1">
        <w:rPr>
          <w:rFonts w:cs="Times New Roman"/>
          <w:bCs/>
          <w:szCs w:val="28"/>
          <w:lang w:eastAsia="uk-UA"/>
        </w:rPr>
        <w:t xml:space="preserve"> рішення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31740088" w14:textId="77777777" w:rsidR="00917BFD" w:rsidRPr="00FD28F1" w:rsidRDefault="00917BFD" w:rsidP="00FD28F1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38855A5A" w14:textId="77777777" w:rsidR="00B54829" w:rsidRPr="00FD28F1" w:rsidRDefault="00B54829" w:rsidP="00FD28F1">
      <w:pPr>
        <w:tabs>
          <w:tab w:val="left" w:pos="1134"/>
        </w:tabs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</w:rPr>
        <w:t>Ковальова О.М. зупинилася  на запропонованих змінах до статуту.</w:t>
      </w:r>
    </w:p>
    <w:p w14:paraId="016FC92C" w14:textId="77777777" w:rsidR="00B54829" w:rsidRPr="00FD28F1" w:rsidRDefault="00B54829" w:rsidP="00FD28F1">
      <w:pPr>
        <w:tabs>
          <w:tab w:val="left" w:pos="1134"/>
        </w:tabs>
        <w:jc w:val="both"/>
        <w:rPr>
          <w:rFonts w:eastAsia="Times New Roman" w:cs="Times New Roman"/>
          <w:b/>
          <w:sz w:val="16"/>
          <w:szCs w:val="16"/>
        </w:rPr>
      </w:pPr>
    </w:p>
    <w:p w14:paraId="364A76EC" w14:textId="71706F6E" w:rsidR="00AC4339" w:rsidRPr="00FD28F1" w:rsidRDefault="00AC4339" w:rsidP="00FD28F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lastRenderedPageBreak/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511F3BEB" w14:textId="77777777" w:rsidR="00AC4339" w:rsidRPr="00FD28F1" w:rsidRDefault="00AC4339" w:rsidP="00FD28F1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47571190" w14:textId="780E2145" w:rsidR="00917BFD" w:rsidRPr="00FD28F1" w:rsidRDefault="00917BFD" w:rsidP="00FD28F1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58F69943" w14:textId="4A453B18" w:rsidR="000717A5" w:rsidRPr="00FD28F1" w:rsidRDefault="000717A5" w:rsidP="00FD28F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76284CC" w14:textId="211B003C" w:rsidR="000717A5" w:rsidRPr="00FD28F1" w:rsidRDefault="000717A5" w:rsidP="00FD28F1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ради «</w:t>
      </w:r>
      <w:r w:rsidR="00EE0B99" w:rsidRPr="00FD28F1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«БОГОДУХІВСЬКА СПЕЦІАЛЬНА ШКОЛА» ХАРКІВСЬКОЇ ОБЛАСНОЇ РАДИ»</w:t>
      </w:r>
      <w:r w:rsidRPr="00FD28F1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698D3756" w14:textId="77777777" w:rsidR="000717A5" w:rsidRPr="00FD28F1" w:rsidRDefault="000717A5" w:rsidP="00FD28F1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1C73D70B" w14:textId="77777777" w:rsidTr="008820E3">
        <w:trPr>
          <w:trHeight w:val="1065"/>
        </w:trPr>
        <w:tc>
          <w:tcPr>
            <w:tcW w:w="1701" w:type="dxa"/>
            <w:hideMark/>
          </w:tcPr>
          <w:p w14:paraId="6990C50B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1E418ED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69D2572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5B26F3D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0962556C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429F8CD1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30D8D6D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9F74C90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F411277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E6E5D7B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6B053A6E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45ACCA79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7DE9F554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3759BB1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1E298AA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D07708D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1758CF0" w14:textId="77777777" w:rsidR="000717A5" w:rsidRPr="00FD28F1" w:rsidRDefault="000717A5" w:rsidP="00FD28F1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10E06465" w14:textId="77777777" w:rsidR="000717A5" w:rsidRPr="00FD28F1" w:rsidRDefault="000717A5" w:rsidP="00FD28F1">
      <w:pPr>
        <w:pStyle w:val="a9"/>
        <w:ind w:left="2127" w:hanging="2127"/>
        <w:jc w:val="both"/>
        <w:rPr>
          <w:sz w:val="16"/>
          <w:szCs w:val="16"/>
        </w:rPr>
      </w:pPr>
    </w:p>
    <w:p w14:paraId="74FC5698" w14:textId="1E060336" w:rsidR="006045C2" w:rsidRPr="00FD28F1" w:rsidRDefault="006045C2" w:rsidP="00FD28F1">
      <w:pPr>
        <w:tabs>
          <w:tab w:val="left" w:pos="1560"/>
        </w:tabs>
        <w:contextualSpacing/>
        <w:jc w:val="both"/>
        <w:rPr>
          <w:rFonts w:cs="Times New Roman"/>
          <w14:ligatures w14:val="none"/>
        </w:rPr>
      </w:pPr>
      <w:bookmarkStart w:id="8" w:name="_Hlk224124578"/>
      <w:r w:rsidRPr="00FD28F1">
        <w:rPr>
          <w:rFonts w:cs="Times New Roman"/>
          <w14:ligatures w14:val="none"/>
        </w:rPr>
        <w:t xml:space="preserve">Після розгляду питання Дейнека Р.С. поінформував про входження до складу робочої групи, створеної розпорядженням голови </w:t>
      </w:r>
      <w:r w:rsidR="006977AD" w:rsidRPr="00FD28F1">
        <w:rPr>
          <w:rFonts w:cs="Times New Roman"/>
          <w14:ligatures w14:val="none"/>
        </w:rPr>
        <w:t>обласної</w:t>
      </w:r>
      <w:r w:rsidRPr="00FD28F1">
        <w:rPr>
          <w:rFonts w:cs="Times New Roman"/>
          <w14:ligatures w14:val="none"/>
        </w:rPr>
        <w:t xml:space="preserve"> ради щодо розгляду </w:t>
      </w:r>
      <w:r w:rsidR="006977AD" w:rsidRPr="00FD28F1">
        <w:rPr>
          <w:rFonts w:cs="Times New Roman"/>
          <w14:ligatures w14:val="none"/>
        </w:rPr>
        <w:t xml:space="preserve">звернення </w:t>
      </w:r>
      <w:r w:rsidR="00BC1CEC" w:rsidRPr="00FD28F1">
        <w:rPr>
          <w:rFonts w:cs="Times New Roman"/>
          <w14:ligatures w14:val="none"/>
        </w:rPr>
        <w:t xml:space="preserve">депутата обласної ради </w:t>
      </w:r>
      <w:proofErr w:type="spellStart"/>
      <w:r w:rsidR="006977AD" w:rsidRPr="00FD28F1">
        <w:rPr>
          <w:rFonts w:cs="Times New Roman"/>
          <w14:ligatures w14:val="none"/>
        </w:rPr>
        <w:t>Гладкоскока</w:t>
      </w:r>
      <w:proofErr w:type="spellEnd"/>
      <w:r w:rsidR="006977AD" w:rsidRPr="00FD28F1">
        <w:rPr>
          <w:rFonts w:cs="Times New Roman"/>
          <w14:ligatures w14:val="none"/>
        </w:rPr>
        <w:t xml:space="preserve"> С.А. стосовно практики використання земель, що належать деяким закладам освіти (в тому числі </w:t>
      </w:r>
      <w:r w:rsidR="006977AD" w:rsidRPr="00FD28F1">
        <w:rPr>
          <w:rFonts w:cs="Times New Roman"/>
          <w:iCs/>
          <w:szCs w:val="28"/>
          <w14:ligatures w14:val="none"/>
        </w:rPr>
        <w:t>комунальному закладу  «Богодухівська спеціальна школа» Харківської обласної ради)</w:t>
      </w:r>
      <w:r w:rsidR="006977AD" w:rsidRPr="00FD28F1">
        <w:rPr>
          <w:rFonts w:cs="Times New Roman"/>
          <w14:ligatures w14:val="none"/>
        </w:rPr>
        <w:t>, цими закладами.</w:t>
      </w:r>
    </w:p>
    <w:p w14:paraId="0C8512B4" w14:textId="77777777" w:rsidR="006977AD" w:rsidRPr="00FD28F1" w:rsidRDefault="006977AD" w:rsidP="00FD28F1">
      <w:pPr>
        <w:tabs>
          <w:tab w:val="left" w:pos="1134"/>
          <w:tab w:val="left" w:pos="1560"/>
        </w:tabs>
        <w:contextualSpacing/>
        <w:jc w:val="both"/>
        <w:rPr>
          <w:rFonts w:cs="Times New Roman"/>
          <w:b/>
          <w:bCs/>
          <w:sz w:val="16"/>
          <w:szCs w:val="16"/>
          <w14:ligatures w14:val="none"/>
        </w:rPr>
      </w:pPr>
    </w:p>
    <w:p w14:paraId="2CB3B2AB" w14:textId="3DDE1980" w:rsidR="00EE0B99" w:rsidRPr="00FD28F1" w:rsidRDefault="00EE0B99" w:rsidP="00FD28F1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FD28F1">
        <w:rPr>
          <w:rFonts w:cs="Times New Roman"/>
          <w:b/>
          <w:bCs/>
          <w14:ligatures w14:val="none"/>
        </w:rPr>
        <w:t>11.</w:t>
      </w:r>
      <w:r w:rsidRPr="00FD28F1">
        <w:rPr>
          <w:rFonts w:cs="Times New Roman"/>
          <w14:ligatures w14:val="none"/>
        </w:rPr>
        <w:t xml:space="preserve"> </w:t>
      </w:r>
      <w:r w:rsidRPr="00FD28F1">
        <w:rPr>
          <w:rFonts w:cs="Times New Roman"/>
          <w:b/>
          <w:bCs/>
          <w14:ligatures w14:val="none"/>
        </w:rPr>
        <w:t>СЛУХАЛИ: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області».</w:t>
      </w:r>
    </w:p>
    <w:p w14:paraId="04DA2251" w14:textId="18251E88" w:rsidR="00EE0B99" w:rsidRPr="00FD28F1" w:rsidRDefault="00EE0B99" w:rsidP="00EE0B99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DC7002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DC7002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DC7002" w:rsidRPr="00FD28F1">
        <w:rPr>
          <w:rFonts w:cs="Times New Roman"/>
          <w:bCs/>
          <w:szCs w:val="28"/>
          <w:lang w:eastAsia="uk-UA"/>
        </w:rPr>
        <w:t xml:space="preserve"> рішення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7EAE0A09" w14:textId="77777777" w:rsidR="00917BFD" w:rsidRPr="00FD28F1" w:rsidRDefault="00917BFD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31F1F7B0" w14:textId="77777777" w:rsidR="00B54829" w:rsidRPr="00FD28F1" w:rsidRDefault="00B54829" w:rsidP="00B54829">
      <w:pPr>
        <w:tabs>
          <w:tab w:val="left" w:pos="1134"/>
        </w:tabs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</w:rPr>
        <w:t xml:space="preserve">Ковальова О.М. поінформувала   про  зміни, що пропонуються </w:t>
      </w:r>
      <w:proofErr w:type="spellStart"/>
      <w:r w:rsidRPr="00FD28F1">
        <w:rPr>
          <w:rFonts w:eastAsia="Times New Roman" w:cs="Times New Roman"/>
          <w:bCs/>
          <w:szCs w:val="28"/>
        </w:rPr>
        <w:t>внести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до статутів закладів освіти.</w:t>
      </w:r>
    </w:p>
    <w:p w14:paraId="55407C8E" w14:textId="77777777" w:rsidR="00B54829" w:rsidRPr="00FD28F1" w:rsidRDefault="00B54829" w:rsidP="00DC7002">
      <w:pPr>
        <w:tabs>
          <w:tab w:val="left" w:pos="1134"/>
        </w:tabs>
        <w:jc w:val="both"/>
        <w:rPr>
          <w:rFonts w:eastAsia="Times New Roman" w:cs="Times New Roman"/>
          <w:b/>
          <w:sz w:val="16"/>
          <w:szCs w:val="16"/>
        </w:rPr>
      </w:pPr>
    </w:p>
    <w:p w14:paraId="7D539DB2" w14:textId="6EE7FF77" w:rsidR="00AC4339" w:rsidRPr="00FD28F1" w:rsidRDefault="00AC4339" w:rsidP="00DC7002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64C1E3F8" w14:textId="77777777" w:rsidR="00AC4339" w:rsidRPr="00FD28F1" w:rsidRDefault="00AC4339" w:rsidP="00DC7002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532187ED" w14:textId="22E2757C" w:rsidR="00917BFD" w:rsidRPr="00FD28F1" w:rsidRDefault="00917BFD" w:rsidP="00DC7002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t>ВИРІШИЛИ:</w:t>
      </w:r>
    </w:p>
    <w:p w14:paraId="1AF32CA9" w14:textId="75C3FD1E" w:rsidR="000717A5" w:rsidRPr="00FD28F1" w:rsidRDefault="000717A5" w:rsidP="00DC70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7E050065" w14:textId="31E2EC6A" w:rsidR="000717A5" w:rsidRPr="00FD28F1" w:rsidRDefault="000717A5" w:rsidP="00DC7002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ради «</w:t>
      </w:r>
      <w:r w:rsidR="00EE0B99" w:rsidRPr="00FD28F1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</w:t>
      </w:r>
      <w:r w:rsidRPr="00FD28F1">
        <w:rPr>
          <w:rFonts w:cs="Times New Roman"/>
          <w:iCs/>
          <w:szCs w:val="28"/>
          <w14:ligatures w14:val="none"/>
        </w:rPr>
        <w:t xml:space="preserve">»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20ED1AF4" w14:textId="77777777" w:rsidR="000717A5" w:rsidRPr="00FD28F1" w:rsidRDefault="000717A5" w:rsidP="00DC7002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7E1D3337" w14:textId="77777777" w:rsidTr="008820E3">
        <w:trPr>
          <w:trHeight w:val="1065"/>
        </w:trPr>
        <w:tc>
          <w:tcPr>
            <w:tcW w:w="1701" w:type="dxa"/>
            <w:hideMark/>
          </w:tcPr>
          <w:p w14:paraId="432FCAA6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lastRenderedPageBreak/>
              <w:t>Голосували:</w:t>
            </w:r>
          </w:p>
        </w:tc>
        <w:tc>
          <w:tcPr>
            <w:tcW w:w="1418" w:type="dxa"/>
            <w:hideMark/>
          </w:tcPr>
          <w:p w14:paraId="1B7E0B23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D7E0678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6CB11BE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6774924B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399BA8A5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4142BB5E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81ADEB0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9DDE219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037C2F4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63EFDCF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50CD3094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3A18F7F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80AAE8B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1CD6AED7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2FE2540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AE7FC77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6ACD8550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bookmarkEnd w:id="8"/>
    <w:p w14:paraId="5B0D7238" w14:textId="671B30F2" w:rsidR="00EE0B99" w:rsidRPr="00FD28F1" w:rsidRDefault="00EE0B99" w:rsidP="00EE0B99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t xml:space="preserve">12. СЛУХАЛИ: </w:t>
      </w:r>
      <w:r w:rsidRPr="00FD28F1">
        <w:rPr>
          <w:szCs w:val="28"/>
        </w:rPr>
        <w:t xml:space="preserve">Про </w:t>
      </w:r>
      <w:proofErr w:type="spellStart"/>
      <w:r w:rsidRPr="00FD28F1">
        <w:rPr>
          <w:szCs w:val="28"/>
        </w:rPr>
        <w:t>проєкт</w:t>
      </w:r>
      <w:proofErr w:type="spellEnd"/>
      <w:r w:rsidRPr="00FD28F1">
        <w:rPr>
          <w:szCs w:val="28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2DE3B034" w14:textId="3EAEFD5E" w:rsidR="00EE0B99" w:rsidRPr="00FD28F1" w:rsidRDefault="00EE0B99" w:rsidP="00EE0B99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DC7002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DC7002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DC7002" w:rsidRPr="00FD28F1">
        <w:rPr>
          <w:rFonts w:cs="Times New Roman"/>
          <w:bCs/>
          <w:szCs w:val="28"/>
          <w:lang w:eastAsia="uk-UA"/>
        </w:rPr>
        <w:t xml:space="preserve"> рішення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517EF59C" w14:textId="77777777" w:rsidR="00917BFD" w:rsidRPr="00FD28F1" w:rsidRDefault="00917BFD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</w:p>
    <w:p w14:paraId="08E5A1C4" w14:textId="511209A6" w:rsidR="00D46492" w:rsidRPr="00FD28F1" w:rsidRDefault="00D46492" w:rsidP="00FD28F1">
      <w:pPr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</w:rPr>
        <w:t xml:space="preserve">Ковальова О.М.  ознайомила депутатів комісії </w:t>
      </w:r>
      <w:r w:rsidR="00B54829" w:rsidRPr="00FD28F1">
        <w:rPr>
          <w:rFonts w:eastAsia="Times New Roman" w:cs="Times New Roman"/>
          <w:bCs/>
          <w:szCs w:val="28"/>
        </w:rPr>
        <w:t xml:space="preserve">з інформацією щодо передачі </w:t>
      </w:r>
      <w:r w:rsidRPr="00FD28F1">
        <w:rPr>
          <w:rFonts w:eastAsia="Times New Roman" w:cs="Times New Roman"/>
          <w:bCs/>
          <w:szCs w:val="28"/>
        </w:rPr>
        <w:t xml:space="preserve">майна, що зазначено в додатках до </w:t>
      </w:r>
      <w:proofErr w:type="spellStart"/>
      <w:r w:rsidRPr="00FD28F1">
        <w:rPr>
          <w:rFonts w:eastAsia="Times New Roman" w:cs="Times New Roman"/>
          <w:bCs/>
          <w:szCs w:val="28"/>
        </w:rPr>
        <w:t>проєкту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рішення: </w:t>
      </w:r>
    </w:p>
    <w:p w14:paraId="66622332" w14:textId="42DEDAEB" w:rsidR="00D46492" w:rsidRPr="00FD28F1" w:rsidRDefault="00B54829" w:rsidP="00FD28F1">
      <w:pPr>
        <w:ind w:firstLine="284"/>
        <w:jc w:val="both"/>
        <w:rPr>
          <w:rFonts w:eastAsia="Times New Roman" w:cs="Times New Roman"/>
          <w:b/>
          <w:szCs w:val="28"/>
        </w:rPr>
      </w:pPr>
      <w:r w:rsidRPr="00FD28F1">
        <w:rPr>
          <w:rFonts w:eastAsia="Times New Roman" w:cs="Times New Roman"/>
          <w:b/>
          <w:szCs w:val="28"/>
        </w:rPr>
        <w:t xml:space="preserve">- </w:t>
      </w:r>
      <w:r w:rsidR="00D46492" w:rsidRPr="00FD28F1">
        <w:rPr>
          <w:rFonts w:eastAsia="Times New Roman" w:cs="Times New Roman"/>
          <w:b/>
          <w:szCs w:val="28"/>
        </w:rPr>
        <w:t>щ</w:t>
      </w:r>
      <w:r w:rsidR="00D46492" w:rsidRPr="00FD28F1">
        <w:rPr>
          <w:b/>
          <w:bCs/>
        </w:rPr>
        <w:t>одо додатку 1:</w:t>
      </w:r>
    </w:p>
    <w:p w14:paraId="5DED281A" w14:textId="69F48747" w:rsidR="00D46492" w:rsidRPr="00FD28F1" w:rsidRDefault="00B54829" w:rsidP="00FD28F1">
      <w:pPr>
        <w:jc w:val="both"/>
      </w:pPr>
      <w:r w:rsidRPr="00FD28F1">
        <w:t>д</w:t>
      </w:r>
      <w:r w:rsidR="00D46492" w:rsidRPr="00FD28F1">
        <w:t xml:space="preserve">о Харківської обласної ради звернулись </w:t>
      </w:r>
      <w:proofErr w:type="spellStart"/>
      <w:r w:rsidR="00D46492" w:rsidRPr="00FD28F1">
        <w:t>Берестинській</w:t>
      </w:r>
      <w:proofErr w:type="spellEnd"/>
      <w:r w:rsidR="00D46492" w:rsidRPr="00FD28F1">
        <w:t xml:space="preserve"> міській  голова та директор </w:t>
      </w:r>
      <w:r w:rsidR="00CE059F" w:rsidRPr="00FD28F1">
        <w:t>Комунального некомерційного підприємства Харківської обласної ради  «Центр екстреної медичної допомоги  та медицини катастроф»</w:t>
      </w:r>
      <w:r w:rsidR="00D46492" w:rsidRPr="00FD28F1">
        <w:t xml:space="preserve">  з проханням розглянути питання передачі зі спільної власності територіальних громад сіл, селищ, міст Харківської області в комунальну власність </w:t>
      </w:r>
      <w:proofErr w:type="spellStart"/>
      <w:r w:rsidR="00D46492" w:rsidRPr="00FD28F1">
        <w:t>Берестинської</w:t>
      </w:r>
      <w:proofErr w:type="spellEnd"/>
      <w:r w:rsidR="00D46492" w:rsidRPr="00FD28F1">
        <w:t xml:space="preserve"> міської територіальної громади автомобілю PEUGEOT ВOXER.</w:t>
      </w:r>
    </w:p>
    <w:p w14:paraId="49D76B8F" w14:textId="77777777" w:rsidR="00BE21A4" w:rsidRPr="00BE21A4" w:rsidRDefault="00BE21A4" w:rsidP="00FD28F1">
      <w:pPr>
        <w:jc w:val="both"/>
        <w:rPr>
          <w:sz w:val="8"/>
          <w:szCs w:val="8"/>
        </w:rPr>
      </w:pPr>
    </w:p>
    <w:p w14:paraId="6E285FB5" w14:textId="67B5F07A" w:rsidR="00D46492" w:rsidRPr="00FD28F1" w:rsidRDefault="00D46492" w:rsidP="00BE21A4">
      <w:pPr>
        <w:ind w:firstLine="284"/>
        <w:jc w:val="both"/>
      </w:pPr>
      <w:r w:rsidRPr="00FD28F1">
        <w:t>Також щодо додатку 1:</w:t>
      </w:r>
    </w:p>
    <w:p w14:paraId="1DECA309" w14:textId="0BE18124" w:rsidR="00D46492" w:rsidRPr="00FD28F1" w:rsidRDefault="00D46492" w:rsidP="00FD28F1">
      <w:pPr>
        <w:jc w:val="both"/>
      </w:pPr>
      <w:r w:rsidRPr="00FD28F1">
        <w:t xml:space="preserve">На балансі Комунального закладу «Харківська </w:t>
      </w:r>
      <w:proofErr w:type="spellStart"/>
      <w:r w:rsidRPr="00FD28F1">
        <w:t>гуманітарно</w:t>
      </w:r>
      <w:proofErr w:type="spellEnd"/>
      <w:r w:rsidRPr="00FD28F1">
        <w:t>-педагогічна академія» Харківської обласної ради обліковується майно: металевий паркан із 63 секцій,  ворота та хвіртка</w:t>
      </w:r>
      <w:r w:rsidR="00B54829" w:rsidRPr="00FD28F1">
        <w:t>,</w:t>
      </w:r>
      <w:r w:rsidRPr="00FD28F1">
        <w:t xml:space="preserve"> що придбані за договором купівлі-продажу та встановлені для огородження нежитлової будівлі</w:t>
      </w:r>
      <w:r w:rsidR="00B54829" w:rsidRPr="00FD28F1">
        <w:t>,</w:t>
      </w:r>
      <w:r w:rsidRPr="00FD28F1">
        <w:t xml:space="preserve"> яку протягом багатьох років КЗ «ХГПА» за договорами оренди використовувало для здійснення статутної діяльності. У зв’язку із закінченням договору оренди нежитлової будівлі та звільненням орендованих приміщень </w:t>
      </w:r>
      <w:r w:rsidR="00CE059F" w:rsidRPr="00FD28F1">
        <w:t xml:space="preserve">комунальний заклад </w:t>
      </w:r>
      <w:r w:rsidRPr="00FD28F1">
        <w:t xml:space="preserve"> «ХГПА» зверну</w:t>
      </w:r>
      <w:r w:rsidR="00CE059F" w:rsidRPr="00FD28F1">
        <w:t>вся</w:t>
      </w:r>
      <w:r w:rsidRPr="00FD28F1">
        <w:t xml:space="preserve"> до обласної ради з проханням розглянути питання передачі зі спільної власності територіальних громад сіл, селищ, міст Харківської області (з балансу закладу) в комунальну власність Балаклійської міської територіальної громади вказаних матеріальних цінностей. </w:t>
      </w:r>
    </w:p>
    <w:p w14:paraId="1A37428D" w14:textId="7A81424F" w:rsidR="00D46492" w:rsidRPr="00FD28F1" w:rsidRDefault="00B54829" w:rsidP="00FD28F1">
      <w:pPr>
        <w:pStyle w:val="a9"/>
        <w:numPr>
          <w:ilvl w:val="0"/>
          <w:numId w:val="3"/>
        </w:numPr>
        <w:jc w:val="both"/>
      </w:pPr>
      <w:r w:rsidRPr="00FD28F1">
        <w:rPr>
          <w:b/>
          <w:bCs/>
        </w:rPr>
        <w:t>щ</w:t>
      </w:r>
      <w:r w:rsidR="00D46492" w:rsidRPr="00FD28F1">
        <w:rPr>
          <w:b/>
          <w:bCs/>
        </w:rPr>
        <w:t>одо додатку 2:</w:t>
      </w:r>
    </w:p>
    <w:p w14:paraId="5500CA20" w14:textId="40108CB0" w:rsidR="00D46492" w:rsidRPr="00FD28F1" w:rsidRDefault="00D46492" w:rsidP="00FD28F1">
      <w:pPr>
        <w:jc w:val="both"/>
      </w:pPr>
      <w:r w:rsidRPr="00FD28F1">
        <w:t xml:space="preserve">До обласної ради надійшло рішення Богодухівської міської ради Харківської області  «Про надання попередньої згоди на прийняття зі спільної власності територіальних громад сіл, селищ, міст Харківської області у комунальну власність Богодухівської міської територіальної громади Богодухівського району Харківської області цілісного майнового комплексу КП ХОР  «БОГОДУХІВСЬКА ДРУКАРНЯ». З початком повномасштабної російської агресії </w:t>
      </w:r>
      <w:r w:rsidR="00A53D60" w:rsidRPr="00FD28F1">
        <w:t xml:space="preserve">КП ХОР  «БОГОДУХІВСЬКА ДРУКАРНЯ» </w:t>
      </w:r>
      <w:r w:rsidRPr="00FD28F1">
        <w:t>не здійснює господарську діяльність, не нараховує та не виплачує заробітну плату працівникам. Прийняття рішення </w:t>
      </w:r>
      <w:bookmarkStart w:id="9" w:name="_Hlk146119285"/>
      <w:r w:rsidRPr="00FD28F1">
        <w:t xml:space="preserve">про передачу цілісного майнового комплексу Підприємства, з огляду на його специфіку та сферу діяльності, забезпечить можливість створення умов для </w:t>
      </w:r>
      <w:r w:rsidRPr="00FD28F1">
        <w:lastRenderedPageBreak/>
        <w:t>більш ефективного управління майном, його відновлення для подальшого задоволення соціальних і гуманітарних потреб Богодухівської міської територіальної громади в умовах правового режиму воєнного стану.</w:t>
      </w:r>
      <w:bookmarkEnd w:id="9"/>
    </w:p>
    <w:p w14:paraId="1A572297" w14:textId="4BD9C1D7" w:rsidR="00D46492" w:rsidRPr="00FD28F1" w:rsidRDefault="00B54829" w:rsidP="00FD28F1">
      <w:pPr>
        <w:pStyle w:val="a9"/>
        <w:numPr>
          <w:ilvl w:val="0"/>
          <w:numId w:val="3"/>
        </w:numPr>
        <w:jc w:val="both"/>
      </w:pPr>
      <w:r w:rsidRPr="00FD28F1">
        <w:rPr>
          <w:b/>
          <w:bCs/>
        </w:rPr>
        <w:t>щ</w:t>
      </w:r>
      <w:r w:rsidR="00D46492" w:rsidRPr="00FD28F1">
        <w:rPr>
          <w:b/>
          <w:bCs/>
        </w:rPr>
        <w:t>одо  додатку 3:</w:t>
      </w:r>
    </w:p>
    <w:p w14:paraId="1BD6C317" w14:textId="644810CF" w:rsidR="00D46492" w:rsidRPr="00FD28F1" w:rsidRDefault="00D46492" w:rsidP="00FD28F1">
      <w:pPr>
        <w:jc w:val="both"/>
      </w:pPr>
      <w:r w:rsidRPr="00FD28F1">
        <w:t>Харківсько</w:t>
      </w:r>
      <w:r w:rsidR="007F3742" w:rsidRPr="00FD28F1">
        <w:t>ю</w:t>
      </w:r>
      <w:r w:rsidRPr="00FD28F1">
        <w:t xml:space="preserve"> обласно</w:t>
      </w:r>
      <w:r w:rsidR="007F3742" w:rsidRPr="00FD28F1">
        <w:t>ю</w:t>
      </w:r>
      <w:r w:rsidRPr="00FD28F1">
        <w:t xml:space="preserve"> військово</w:t>
      </w:r>
      <w:r w:rsidR="007F3742" w:rsidRPr="00FD28F1">
        <w:t>ю</w:t>
      </w:r>
      <w:r w:rsidRPr="00FD28F1">
        <w:t xml:space="preserve"> адміністраці</w:t>
      </w:r>
      <w:r w:rsidR="007F3742" w:rsidRPr="00FD28F1">
        <w:t>єю</w:t>
      </w:r>
      <w:r w:rsidRPr="00FD28F1">
        <w:t xml:space="preserve"> надана пропозиція щодо передачі майна для забезпечення викладання навчального предмета "Захист України"» із спільної власності територіальних громад сіл, селищ, міст Харківської області у комунальну власність </w:t>
      </w:r>
      <w:proofErr w:type="spellStart"/>
      <w:r w:rsidRPr="00FD28F1">
        <w:t>Пісочинської</w:t>
      </w:r>
      <w:proofErr w:type="spellEnd"/>
      <w:r w:rsidRPr="00FD28F1">
        <w:t xml:space="preserve"> селищної територіальної громади Харківського району та </w:t>
      </w:r>
      <w:proofErr w:type="spellStart"/>
      <w:r w:rsidRPr="00FD28F1">
        <w:t>Близнюківської</w:t>
      </w:r>
      <w:proofErr w:type="spellEnd"/>
      <w:r w:rsidRPr="00FD28F1">
        <w:t xml:space="preserve"> селищної територіальної громади Лозівського району. До звернення  додані рішення відповідних селищних рад  про надання згоди на прийняття майна в комунальну власність визначених територіальних громад.</w:t>
      </w:r>
    </w:p>
    <w:p w14:paraId="190700BB" w14:textId="7BEE39BB" w:rsidR="00D46492" w:rsidRPr="00FD28F1" w:rsidRDefault="00B54829" w:rsidP="00FD28F1">
      <w:pPr>
        <w:pStyle w:val="a9"/>
        <w:numPr>
          <w:ilvl w:val="0"/>
          <w:numId w:val="3"/>
        </w:numPr>
        <w:jc w:val="both"/>
      </w:pPr>
      <w:r w:rsidRPr="00FD28F1">
        <w:rPr>
          <w:b/>
          <w:bCs/>
        </w:rPr>
        <w:t>щ</w:t>
      </w:r>
      <w:r w:rsidR="00D46492" w:rsidRPr="00FD28F1">
        <w:rPr>
          <w:b/>
          <w:bCs/>
        </w:rPr>
        <w:t>одо  додатку 4:</w:t>
      </w:r>
    </w:p>
    <w:p w14:paraId="6EF5D544" w14:textId="44A9A349" w:rsidR="00FD28F1" w:rsidRDefault="00D46492" w:rsidP="00FD28F1">
      <w:pPr>
        <w:jc w:val="both"/>
      </w:pPr>
      <w:r w:rsidRPr="00FD28F1">
        <w:t>До Харківської обласної ради надійшли листи Харківської обласної військової адміністрації щодо передачі 11-ти автобусів спеціалізованих шкільних ATAMAN D093S4 (з двома місцями для школярів з обмеженою здатністю до пересування)  зі спільної власності територіальних громад сіл, селищ, міст Харківської області в комунальну власність п’яти територіальних громад Харківської області.</w:t>
      </w:r>
      <w:r w:rsidR="00BE21A4">
        <w:t xml:space="preserve"> </w:t>
      </w:r>
      <w:r w:rsidRPr="00FD28F1">
        <w:t>На підставі розподілу, затвердженого директором Департаменту освіти і науки, автобуси передані</w:t>
      </w:r>
      <w:r w:rsidR="007F3742" w:rsidRPr="00FD28F1">
        <w:t>:</w:t>
      </w:r>
      <w:r w:rsidRPr="00FD28F1">
        <w:t xml:space="preserve"> 3 одиниці – до Відділу освіти, культури, молоді та спорту </w:t>
      </w:r>
      <w:proofErr w:type="spellStart"/>
      <w:r w:rsidRPr="00FD28F1">
        <w:t>Сахновщинської</w:t>
      </w:r>
      <w:proofErr w:type="spellEnd"/>
      <w:r w:rsidRPr="00FD28F1">
        <w:t xml:space="preserve"> селищної ради</w:t>
      </w:r>
      <w:r w:rsidR="007F3742" w:rsidRPr="00FD28F1">
        <w:t>;</w:t>
      </w:r>
      <w:r w:rsidRPr="00FD28F1">
        <w:t xml:space="preserve"> 3 одиниці – до Відділу освіти, культури, молоді та спорту </w:t>
      </w:r>
      <w:proofErr w:type="spellStart"/>
      <w:r w:rsidRPr="00FD28F1">
        <w:t>Близнюківської</w:t>
      </w:r>
      <w:proofErr w:type="spellEnd"/>
      <w:r w:rsidRPr="00FD28F1">
        <w:t xml:space="preserve"> селищної ради</w:t>
      </w:r>
      <w:r w:rsidR="007F3742" w:rsidRPr="00FD28F1">
        <w:t>;</w:t>
      </w:r>
      <w:r w:rsidRPr="00FD28F1">
        <w:t xml:space="preserve"> 2 одиниці – до Відділу освіти </w:t>
      </w:r>
      <w:proofErr w:type="spellStart"/>
      <w:r w:rsidRPr="00FD28F1">
        <w:t>Валківської</w:t>
      </w:r>
      <w:proofErr w:type="spellEnd"/>
      <w:r w:rsidRPr="00FD28F1">
        <w:t xml:space="preserve"> міської ради</w:t>
      </w:r>
      <w:r w:rsidR="007F3742" w:rsidRPr="00FD28F1">
        <w:t>;</w:t>
      </w:r>
      <w:r w:rsidRPr="00FD28F1">
        <w:t xml:space="preserve"> 1 одиниця – до Відділу освіти Донецької селищної ради, 2 одиниці – до Управління освіти Чугуївської міської ради.</w:t>
      </w:r>
    </w:p>
    <w:p w14:paraId="40F4D90E" w14:textId="77777777" w:rsidR="00BE21A4" w:rsidRPr="00BE21A4" w:rsidRDefault="00BE21A4" w:rsidP="00FD28F1">
      <w:pPr>
        <w:jc w:val="both"/>
        <w:rPr>
          <w:rFonts w:eastAsia="Times New Roman" w:cs="Times New Roman"/>
          <w:b/>
          <w:sz w:val="16"/>
          <w:szCs w:val="16"/>
        </w:rPr>
      </w:pPr>
    </w:p>
    <w:p w14:paraId="395CCAB8" w14:textId="3AEA1358" w:rsidR="00AC4339" w:rsidRPr="00FD28F1" w:rsidRDefault="00AC4339" w:rsidP="00FD28F1">
      <w:pPr>
        <w:jc w:val="both"/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69E1FB8B" w14:textId="77777777" w:rsidR="00FD28F1" w:rsidRPr="00FD28F1" w:rsidRDefault="00FD28F1" w:rsidP="00DC7002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4940FA97" w14:textId="680383BE" w:rsidR="00917BFD" w:rsidRPr="00FD28F1" w:rsidRDefault="00917BFD" w:rsidP="00DC7002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678FB50F" w14:textId="0EA13286" w:rsidR="000717A5" w:rsidRPr="00FD28F1" w:rsidRDefault="000717A5" w:rsidP="00DC700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F2200A8" w14:textId="77777777" w:rsidR="000717A5" w:rsidRPr="00FD28F1" w:rsidRDefault="000717A5" w:rsidP="00DC7002">
      <w:pPr>
        <w:ind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ради «</w:t>
      </w:r>
      <w:r w:rsidRPr="00FD28F1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</w:t>
      </w:r>
      <w:r w:rsidRPr="00FD28F1">
        <w:rPr>
          <w:rFonts w:cs="Times New Roman"/>
          <w:bCs/>
          <w:szCs w:val="28"/>
        </w:rPr>
        <w:t xml:space="preserve">» 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ради.</w:t>
      </w:r>
    </w:p>
    <w:p w14:paraId="267FD857" w14:textId="77777777" w:rsidR="000717A5" w:rsidRPr="00FD28F1" w:rsidRDefault="000717A5" w:rsidP="00DC7002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286DC41B" w14:textId="77777777" w:rsidTr="008820E3">
        <w:trPr>
          <w:trHeight w:val="1065"/>
        </w:trPr>
        <w:tc>
          <w:tcPr>
            <w:tcW w:w="1701" w:type="dxa"/>
            <w:hideMark/>
          </w:tcPr>
          <w:p w14:paraId="119B5B00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0FFEB6DD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9BA080A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0D3339D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316FC88E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1F5A62D1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16091574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588CE37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C5C1456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384E091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6BA7CC6D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4216432C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698DB115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BCF6591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E785DF1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AB8C08A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2CBF4DBE" w14:textId="77777777" w:rsidR="000717A5" w:rsidRPr="00FD28F1" w:rsidRDefault="000717A5" w:rsidP="00DC7002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6B1BBDF5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4F6AAB4F" w14:textId="77777777" w:rsidR="00BE21A4" w:rsidRDefault="00BE21A4" w:rsidP="00EE0B99">
      <w:pPr>
        <w:ind w:right="22"/>
        <w:jc w:val="both"/>
        <w:rPr>
          <w:b/>
          <w:bCs/>
          <w:szCs w:val="28"/>
        </w:rPr>
      </w:pPr>
      <w:bookmarkStart w:id="10" w:name="_Hlk224124858"/>
    </w:p>
    <w:p w14:paraId="789AC634" w14:textId="2D451CB2" w:rsidR="00EE0B99" w:rsidRPr="00FD28F1" w:rsidRDefault="00EE0B99" w:rsidP="00EE0B99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lastRenderedPageBreak/>
        <w:t>13.</w:t>
      </w:r>
      <w:r w:rsidRPr="00FD28F1">
        <w:rPr>
          <w:szCs w:val="28"/>
        </w:rPr>
        <w:t xml:space="preserve"> </w:t>
      </w:r>
      <w:r w:rsidRPr="00FD28F1">
        <w:rPr>
          <w:b/>
          <w:bCs/>
          <w:szCs w:val="28"/>
        </w:rPr>
        <w:t>СЛУХАЛИ:</w:t>
      </w:r>
      <w:r w:rsidRPr="00FD28F1">
        <w:rPr>
          <w:szCs w:val="28"/>
        </w:rPr>
        <w:t xml:space="preserve"> Про </w:t>
      </w:r>
      <w:bookmarkStart w:id="11" w:name="_Hlk225340620"/>
      <w:proofErr w:type="spellStart"/>
      <w:r w:rsidRPr="00FD28F1">
        <w:rPr>
          <w:szCs w:val="28"/>
        </w:rPr>
        <w:t>проєкти</w:t>
      </w:r>
      <w:proofErr w:type="spellEnd"/>
      <w:r w:rsidRPr="00FD28F1">
        <w:rPr>
          <w:szCs w:val="28"/>
        </w:rPr>
        <w:t xml:space="preserve"> додаткових угод щодо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 (</w:t>
      </w:r>
      <w:r w:rsidRPr="00FD28F1">
        <w:rPr>
          <w:i/>
          <w:color w:val="000000"/>
          <w:szCs w:val="28"/>
        </w:rPr>
        <w:t>доповідна</w:t>
      </w:r>
      <w:r w:rsidRPr="00FD28F1">
        <w:rPr>
          <w:bCs/>
          <w:i/>
          <w:iCs/>
          <w:szCs w:val="28"/>
        </w:rPr>
        <w:t xml:space="preserve"> записка </w:t>
      </w:r>
      <w:r w:rsidRPr="00FD28F1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FD28F1">
        <w:rPr>
          <w:bCs/>
          <w:szCs w:val="28"/>
        </w:rPr>
        <w:t xml:space="preserve"> </w:t>
      </w:r>
      <w:r w:rsidRPr="00FD28F1">
        <w:rPr>
          <w:bCs/>
          <w:i/>
          <w:iCs/>
          <w:szCs w:val="28"/>
        </w:rPr>
        <w:t xml:space="preserve">№ВД- 102-26  від </w:t>
      </w:r>
      <w:r w:rsidRPr="00FD28F1">
        <w:rPr>
          <w:i/>
          <w:color w:val="000000"/>
          <w:szCs w:val="28"/>
        </w:rPr>
        <w:t>13.02.2026</w:t>
      </w:r>
      <w:r w:rsidRPr="00FD28F1">
        <w:rPr>
          <w:bCs/>
          <w:i/>
          <w:iCs/>
          <w:szCs w:val="28"/>
        </w:rPr>
        <w:t>)»</w:t>
      </w:r>
      <w:r w:rsidRPr="00FD28F1">
        <w:rPr>
          <w:color w:val="000000"/>
          <w:szCs w:val="28"/>
        </w:rPr>
        <w:t>.</w:t>
      </w:r>
    </w:p>
    <w:bookmarkEnd w:id="11"/>
    <w:p w14:paraId="64B2C066" w14:textId="1A4EECC6" w:rsidR="00EE0B99" w:rsidRPr="00FD28F1" w:rsidRDefault="00EE0B99" w:rsidP="00EE0B99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DC7002" w:rsidRPr="00FD28F1">
        <w:rPr>
          <w:rFonts w:cs="Times New Roman"/>
          <w:bCs/>
          <w:szCs w:val="28"/>
          <w:lang w:eastAsia="uk-UA"/>
        </w:rPr>
        <w:t xml:space="preserve"> (відповідні матеріали додаються)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3805C791" w14:textId="77777777" w:rsidR="00917BFD" w:rsidRPr="00BE21A4" w:rsidRDefault="00917BFD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066F0827" w14:textId="3BD92DF4" w:rsidR="005E4E88" w:rsidRPr="00FD28F1" w:rsidRDefault="005E4E88" w:rsidP="00DC7002">
      <w:pPr>
        <w:ind w:right="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</w:rPr>
        <w:t xml:space="preserve">Ковальова О.М. зупинилася на  </w:t>
      </w:r>
      <w:r w:rsidR="00DB2354" w:rsidRPr="00FD28F1">
        <w:rPr>
          <w:rFonts w:eastAsia="Times New Roman" w:cs="Times New Roman"/>
          <w:bCs/>
          <w:szCs w:val="28"/>
        </w:rPr>
        <w:t>причинах</w:t>
      </w:r>
      <w:r w:rsidRPr="00FD28F1">
        <w:rPr>
          <w:rFonts w:eastAsia="Times New Roman" w:cs="Times New Roman"/>
          <w:bCs/>
          <w:szCs w:val="28"/>
        </w:rPr>
        <w:t xml:space="preserve">  змін до контрактів.</w:t>
      </w:r>
    </w:p>
    <w:p w14:paraId="70B8781F" w14:textId="77777777" w:rsidR="005E4E88" w:rsidRPr="00FD28F1" w:rsidRDefault="005E4E88" w:rsidP="00DC7002">
      <w:pPr>
        <w:ind w:right="22"/>
        <w:jc w:val="both"/>
        <w:rPr>
          <w:rFonts w:eastAsia="Times New Roman" w:cs="Times New Roman"/>
          <w:b/>
          <w:sz w:val="16"/>
          <w:szCs w:val="16"/>
        </w:rPr>
      </w:pPr>
    </w:p>
    <w:p w14:paraId="04586187" w14:textId="55ED29F2" w:rsidR="00DC7002" w:rsidRPr="00FD28F1" w:rsidRDefault="00AC4339" w:rsidP="00DC7002">
      <w:pPr>
        <w:ind w:right="22"/>
        <w:jc w:val="both"/>
        <w:rPr>
          <w:i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="00DC7002" w:rsidRPr="00FD28F1">
        <w:rPr>
          <w:rFonts w:cs="Times New Roman"/>
          <w:b/>
          <w:szCs w:val="28"/>
        </w:rPr>
        <w:t xml:space="preserve"> </w:t>
      </w:r>
      <w:r w:rsidR="00DC7002" w:rsidRPr="00FD28F1">
        <w:rPr>
          <w:rFonts w:cs="Times New Roman"/>
          <w:bCs/>
          <w:szCs w:val="28"/>
        </w:rPr>
        <w:t>запропонували</w:t>
      </w:r>
      <w:r w:rsidR="00DC7002" w:rsidRPr="00FD28F1">
        <w:rPr>
          <w:rFonts w:cs="Times New Roman"/>
          <w:b/>
          <w:szCs w:val="28"/>
        </w:rPr>
        <w:t xml:space="preserve">  </w:t>
      </w:r>
      <w:r w:rsidR="00DC7002" w:rsidRPr="00FD28F1">
        <w:rPr>
          <w:rFonts w:cs="Times New Roman"/>
          <w:bCs/>
          <w:szCs w:val="28"/>
        </w:rPr>
        <w:t>погодити</w:t>
      </w:r>
      <w:r w:rsidR="00DC7002" w:rsidRPr="00FD28F1">
        <w:rPr>
          <w:rFonts w:cs="Times New Roman"/>
          <w:b/>
          <w:szCs w:val="28"/>
        </w:rPr>
        <w:t xml:space="preserve"> </w:t>
      </w:r>
      <w:proofErr w:type="spellStart"/>
      <w:r w:rsidR="00DC7002" w:rsidRPr="00FD28F1">
        <w:rPr>
          <w:szCs w:val="28"/>
        </w:rPr>
        <w:t>проєкти</w:t>
      </w:r>
      <w:proofErr w:type="spellEnd"/>
      <w:r w:rsidR="00DC7002" w:rsidRPr="00FD28F1">
        <w:rPr>
          <w:szCs w:val="28"/>
        </w:rPr>
        <w:t xml:space="preserve"> додаткових угод щодо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РАДИ, відповідно до </w:t>
      </w:r>
      <w:r w:rsidR="00DC7002" w:rsidRPr="00FD28F1">
        <w:rPr>
          <w:iCs/>
          <w:color w:val="000000"/>
          <w:szCs w:val="28"/>
        </w:rPr>
        <w:t>доповідної</w:t>
      </w:r>
      <w:r w:rsidR="00DC7002" w:rsidRPr="00FD28F1">
        <w:rPr>
          <w:bCs/>
          <w:iCs/>
          <w:szCs w:val="28"/>
        </w:rPr>
        <w:t xml:space="preserve"> записки </w:t>
      </w:r>
      <w:r w:rsidR="00DC7002" w:rsidRPr="00FD28F1">
        <w:rPr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="00DC7002" w:rsidRPr="00FD28F1">
        <w:rPr>
          <w:bCs/>
          <w:iCs/>
          <w:szCs w:val="28"/>
        </w:rPr>
        <w:t xml:space="preserve"> №ВД- 102-26  від </w:t>
      </w:r>
      <w:r w:rsidR="00DC7002" w:rsidRPr="00FD28F1">
        <w:rPr>
          <w:iCs/>
          <w:color w:val="000000"/>
          <w:szCs w:val="28"/>
        </w:rPr>
        <w:t>13.02.2026</w:t>
      </w:r>
      <w:r w:rsidR="00DC7002" w:rsidRPr="00FD28F1">
        <w:rPr>
          <w:bCs/>
          <w:iCs/>
          <w:szCs w:val="28"/>
        </w:rPr>
        <w:t>»</w:t>
      </w:r>
      <w:r w:rsidR="00DC7002" w:rsidRPr="00FD28F1">
        <w:rPr>
          <w:iCs/>
          <w:color w:val="000000"/>
          <w:szCs w:val="28"/>
        </w:rPr>
        <w:t>.</w:t>
      </w:r>
    </w:p>
    <w:p w14:paraId="35DE2092" w14:textId="4DA222C0" w:rsidR="00AC4339" w:rsidRPr="00FD28F1" w:rsidRDefault="00AC4339" w:rsidP="00DC7002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4DD99FE6" w14:textId="56A93EE1" w:rsidR="00917BFD" w:rsidRPr="00FD28F1" w:rsidRDefault="00917BFD" w:rsidP="00AC4339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t>ВИРІШИЛИ:</w:t>
      </w:r>
    </w:p>
    <w:p w14:paraId="227CCCF0" w14:textId="700248DD" w:rsidR="000717A5" w:rsidRPr="00FD28F1" w:rsidRDefault="000717A5" w:rsidP="000717A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 xml:space="preserve">  1.  Інформацію взяти до відома.</w:t>
      </w:r>
    </w:p>
    <w:p w14:paraId="28CEC5D7" w14:textId="77777777" w:rsidR="000717A5" w:rsidRPr="00FD28F1" w:rsidRDefault="000717A5" w:rsidP="000717A5">
      <w:pPr>
        <w:ind w:firstLine="567"/>
        <w:jc w:val="both"/>
        <w:rPr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 </w:t>
      </w:r>
      <w:r w:rsidRPr="00FD28F1">
        <w:rPr>
          <w:szCs w:val="28"/>
        </w:rPr>
        <w:t>зміни до контрактів, укладених Харківською обласною радою із керівниками:</w:t>
      </w:r>
    </w:p>
    <w:p w14:paraId="1F889ADB" w14:textId="77777777" w:rsidR="000717A5" w:rsidRPr="00FD28F1" w:rsidRDefault="000717A5" w:rsidP="000717A5">
      <w:pPr>
        <w:spacing w:line="280" w:lineRule="exact"/>
        <w:ind w:firstLine="567"/>
        <w:jc w:val="both"/>
        <w:rPr>
          <w:szCs w:val="28"/>
        </w:rPr>
      </w:pPr>
      <w:r w:rsidRPr="00FD28F1">
        <w:rPr>
          <w:szCs w:val="28"/>
        </w:rPr>
        <w:t>- КЗ «ХАРКІВСЬКА ГУМАНІТАРНО-ПЕДАГОГІЧНА АКАДЕМІЯ» ХАРКІВСЬКОЇ ОБЛАСНОЇ РАДИ;</w:t>
      </w:r>
    </w:p>
    <w:p w14:paraId="56A97D8D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567"/>
        <w:jc w:val="both"/>
        <w:rPr>
          <w:szCs w:val="28"/>
        </w:rPr>
      </w:pPr>
      <w:r w:rsidRPr="00FD28F1">
        <w:rPr>
          <w:szCs w:val="28"/>
        </w:rPr>
        <w:t>КЗ «ХАРКІВСЬКИЙ ФАХОВИЙ КОЛЕДЖ СПОРТИВНОГО ПРОФІЛЮ» ХАРКІВСЬКОЇ ОБЛАСНОЇ РАДИ;</w:t>
      </w:r>
    </w:p>
    <w:p w14:paraId="3F427AB1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«ЛЮБОТИНСЬКИЙ МИСТЕЦЬКИЙ ЛІЦЕЙ “ДИВОСВІТ”» ХАРКІВСЬКОЇ ОБЛАСНОЇ РАДИ;</w:t>
      </w:r>
    </w:p>
    <w:p w14:paraId="7469A46D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«ЧУГУЇВСЬКИЙ АКАДЕМІЧНИЙ ЛІЦЕЙ “СИНЕРГІЯ”» ХАРКІВСЬКОЇ ОБЛАСНОЇ РАДИ;</w:t>
      </w:r>
    </w:p>
    <w:p w14:paraId="13D5D86B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5» ХАРКІВСЬКОЇ ОБЛАСНОЇ РАДИ;</w:t>
      </w:r>
    </w:p>
    <w:p w14:paraId="0DDC4D3A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7» ХАРКІВСЬКОЇ ОБЛАСНОЇ РАДИ;</w:t>
      </w:r>
    </w:p>
    <w:p w14:paraId="578B6111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6» ХАРКІВСЬКОЇ ОБЛАСНОЇ РАДИ;</w:t>
      </w:r>
    </w:p>
    <w:p w14:paraId="1917AF75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8» ХАРКІВСЬКОЇ ОБЛАСНОЇ РАДИ;</w:t>
      </w:r>
    </w:p>
    <w:p w14:paraId="3CB2CCA8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12» ХАРКІВСЬКОЇ ОБЛАСНОЇ РАДИ;</w:t>
      </w:r>
    </w:p>
    <w:p w14:paraId="326228DE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АКАДЕМІЧНИЙ ЛІЦЕЙ “ІНТЕЛ 13”» ХАРКІВСЬКОЇ ОБЛАСНОЇ РАДИ;</w:t>
      </w:r>
    </w:p>
    <w:p w14:paraId="7AC68C56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ЦЕНТР НАЦІОНАЛЬНО-ПАТРІОТИЧНОГО ВИХОВАННЯ "ЗАХИСНИК"» ХАРКІВСЬКОЇ ОБЛАСНОЇ РАДИ;</w:t>
      </w:r>
    </w:p>
    <w:p w14:paraId="2E02A838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ІМ. В.Г. КОРОЛЕНКА» ХАРКІВСЬКОЇ ОБЛАСНОЇ РАДИ;</w:t>
      </w:r>
    </w:p>
    <w:p w14:paraId="36FC3241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«БОГОДУХІВСЬКА СПЕЦІАЛЬНА ШКОЛА» ХАРКІВСЬКОЇ ОБЛАСНОЇ РАДИ;</w:t>
      </w:r>
    </w:p>
    <w:p w14:paraId="0420AD27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lastRenderedPageBreak/>
        <w:t>КЗ «САХНОВЩИНСЬКИЙ НАВЧАЛЬНО-РЕАБІЛІТАЦІЙНИЙ ЦЕНТР» ХАРКІВСЬКОЇ ОБЛАСНОЇ РАДИ;</w:t>
      </w:r>
    </w:p>
    <w:p w14:paraId="749F53DB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«ЗЕЛЕНОГАЙСЬКА СПЕЦІАЛЬНА ШКОЛА» ХАРКІВСЬКОЇ ОБЛАСНОЇ РАДИ;</w:t>
      </w:r>
    </w:p>
    <w:p w14:paraId="1F60FC96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«КУП’ЯНСЬКА СПЕЦІАЛЬНА ШКОЛА» ХАРКІВСЬКОЇ ОБЛАСНОЇ РАДИ;</w:t>
      </w:r>
    </w:p>
    <w:p w14:paraId="66C6BC10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ОБЛАСНА МАЛА АКАДЕМІЯ НАУК ХАРКІВСЬКОЇ ОБЛАСНОЇ РАДИ»;</w:t>
      </w:r>
    </w:p>
    <w:p w14:paraId="7129AD24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ОБЛАСНИЙ ПАЛАЦ ДИТЯЧОЇ ТА ЮНАЦЬКОЇ ТВОРЧОСТІ»;</w:t>
      </w:r>
    </w:p>
    <w:p w14:paraId="66E43D87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ОБЛАСНИЙ ЦЕНТР ТУРИЗМУ, КРАЄЗНАВСТВА, СПОРТУ ТА ЕКСКУРСІЙ УЧНІВСЬКОЇ МОЛОДІ» ХАРКІВСЬКОЇ ОБЛАСНОЇ РАДИ;</w:t>
      </w:r>
    </w:p>
    <w:p w14:paraId="5D196332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НАУКОВИЙ ЛІЦЕЙ “ОБДАРОВАНІСТЬ”» ХАРКІВСЬКОЇ ОБЛАСНОЇ РАДИ;</w:t>
      </w:r>
    </w:p>
    <w:p w14:paraId="31FF585F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11» ХАРКІВСЬКОЇ ОБЛАСНОЇ РАДИ;</w:t>
      </w:r>
    </w:p>
    <w:p w14:paraId="2BEDFADF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2» ХАРКІВСЬКОЇ ОБЛАСНОЇ РАДИ;</w:t>
      </w:r>
    </w:p>
    <w:p w14:paraId="63BE05FD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«ХАРКІВСЬКА СПЕЦІАЛЬНА ШКОЛА № 3» ХАРКІВСЬКОЇ ОБЛАСНОЇ РАДИ;</w:t>
      </w:r>
    </w:p>
    <w:p w14:paraId="0BF8B7F8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ЛІЦЕЙ З ПОСИЛЕНОЮ ВІЙСЬКОВО-ФІЗИЧНОЮ ПІДГОТОВКОЮ “РЯТУВАЛЬНИК”» ХАРКІВСЬКОЇ ОБЛАСНОЇ РАДИ;</w:t>
      </w:r>
    </w:p>
    <w:p w14:paraId="5FB65EA3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FD28F1">
        <w:rPr>
          <w:szCs w:val="28"/>
        </w:rPr>
        <w:t>КЗ «ХАРКІВСЬКИЙ ЛІЦЕЙ З ПОСИЛЕНОЮ ВІЙСЬКОВО-ФІЗИЧНОЮ ПІДГОТОВКОЮ “ПРАВООХОРОНЕЦЬ”» ХАРКІВСЬКОЇ ОБЛАСНОЇ РАДИ;</w:t>
      </w:r>
    </w:p>
    <w:p w14:paraId="7259803C" w14:textId="77777777" w:rsidR="000717A5" w:rsidRPr="00FD28F1" w:rsidRDefault="000717A5" w:rsidP="000717A5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color w:val="333333"/>
          <w:sz w:val="27"/>
        </w:rPr>
      </w:pPr>
      <w:r w:rsidRPr="00FD28F1">
        <w:rPr>
          <w:szCs w:val="28"/>
        </w:rPr>
        <w:t>КП «ОБЛАСНИЙ КОМБІНАТ ХАРЧУВАННЯ» ХАРКІВСЬКОЇ ОБЛАСНОЇ РАДИ.</w:t>
      </w:r>
    </w:p>
    <w:p w14:paraId="6E9962A6" w14:textId="77777777" w:rsidR="000717A5" w:rsidRPr="00FD28F1" w:rsidRDefault="000717A5" w:rsidP="000717A5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400A9AFF" w14:textId="77777777" w:rsidTr="008820E3">
        <w:trPr>
          <w:trHeight w:val="1065"/>
        </w:trPr>
        <w:tc>
          <w:tcPr>
            <w:tcW w:w="1701" w:type="dxa"/>
            <w:hideMark/>
          </w:tcPr>
          <w:p w14:paraId="0D6A670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5FF409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C5E0B3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EE2254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74BE352B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0E6880A5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71E90386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339122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F7B5B2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A63FAD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89A3177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0867F952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5A1BE85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BAC7C55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32AD453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D2028FA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5D0DAD6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7D46D66" w14:textId="77777777" w:rsidR="000717A5" w:rsidRPr="00BE21A4" w:rsidRDefault="000717A5" w:rsidP="000717A5">
      <w:pPr>
        <w:pStyle w:val="a9"/>
        <w:ind w:left="2127" w:hanging="2127"/>
        <w:jc w:val="both"/>
        <w:rPr>
          <w:szCs w:val="28"/>
        </w:rPr>
      </w:pPr>
    </w:p>
    <w:bookmarkEnd w:id="10"/>
    <w:p w14:paraId="38B27BB2" w14:textId="53D1F786" w:rsidR="00EE0B99" w:rsidRPr="00FD28F1" w:rsidRDefault="00EE0B99" w:rsidP="00F86A6B">
      <w:pPr>
        <w:ind w:right="22"/>
        <w:jc w:val="both"/>
        <w:rPr>
          <w:szCs w:val="28"/>
        </w:rPr>
      </w:pPr>
      <w:r w:rsidRPr="00FD28F1">
        <w:rPr>
          <w:b/>
          <w:bCs/>
          <w:szCs w:val="28"/>
        </w:rPr>
        <w:t>14.</w:t>
      </w:r>
      <w:r w:rsidRPr="00FD28F1">
        <w:rPr>
          <w:szCs w:val="28"/>
        </w:rPr>
        <w:t xml:space="preserve"> </w:t>
      </w:r>
      <w:r w:rsidRPr="00FD28F1">
        <w:rPr>
          <w:b/>
          <w:bCs/>
          <w:szCs w:val="28"/>
        </w:rPr>
        <w:t>СЛУХАЛИ:</w:t>
      </w:r>
      <w:r w:rsidRPr="00FD28F1">
        <w:rPr>
          <w:szCs w:val="28"/>
        </w:rPr>
        <w:t xml:space="preserve"> Про </w:t>
      </w:r>
      <w:proofErr w:type="spellStart"/>
      <w:r w:rsidRPr="00FD28F1">
        <w:rPr>
          <w:szCs w:val="28"/>
        </w:rPr>
        <w:t>проєкт</w:t>
      </w:r>
      <w:proofErr w:type="spellEnd"/>
      <w:r w:rsidRPr="00FD28F1">
        <w:rPr>
          <w:szCs w:val="28"/>
        </w:rPr>
        <w:t xml:space="preserve"> додаткової угоди щодо внесення змін до контракту № 337 від 17 грудня 2019 року, укладеного із </w:t>
      </w:r>
      <w:proofErr w:type="spellStart"/>
      <w:r w:rsidRPr="00FD28F1">
        <w:rPr>
          <w:szCs w:val="28"/>
        </w:rPr>
        <w:t>Покроєвою</w:t>
      </w:r>
      <w:proofErr w:type="spellEnd"/>
      <w:r w:rsidRPr="00FD28F1">
        <w:rPr>
          <w:szCs w:val="28"/>
        </w:rPr>
        <w:t xml:space="preserve"> Любов Денисівною» (</w:t>
      </w:r>
      <w:r w:rsidRPr="00FD28F1">
        <w:rPr>
          <w:i/>
          <w:color w:val="000000"/>
          <w:szCs w:val="28"/>
        </w:rPr>
        <w:t>доповідна</w:t>
      </w:r>
      <w:r w:rsidRPr="00FD28F1">
        <w:rPr>
          <w:bCs/>
          <w:i/>
          <w:iCs/>
          <w:szCs w:val="28"/>
        </w:rPr>
        <w:t xml:space="preserve"> записка </w:t>
      </w:r>
      <w:r w:rsidRPr="00FD28F1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FD28F1">
        <w:rPr>
          <w:bCs/>
          <w:szCs w:val="28"/>
        </w:rPr>
        <w:t xml:space="preserve"> </w:t>
      </w:r>
      <w:r w:rsidRPr="00FD28F1">
        <w:rPr>
          <w:bCs/>
          <w:i/>
          <w:iCs/>
          <w:szCs w:val="28"/>
        </w:rPr>
        <w:t xml:space="preserve">№ВД- 135-26  від </w:t>
      </w:r>
      <w:r w:rsidRPr="00FD28F1">
        <w:rPr>
          <w:i/>
          <w:color w:val="000000"/>
          <w:szCs w:val="28"/>
        </w:rPr>
        <w:t>24.02.2026</w:t>
      </w:r>
      <w:r w:rsidRPr="00FD28F1">
        <w:rPr>
          <w:bCs/>
          <w:i/>
          <w:iCs/>
          <w:szCs w:val="28"/>
        </w:rPr>
        <w:t>)»</w:t>
      </w:r>
      <w:r w:rsidRPr="00FD28F1">
        <w:rPr>
          <w:color w:val="000000"/>
          <w:szCs w:val="28"/>
        </w:rPr>
        <w:t>.</w:t>
      </w:r>
    </w:p>
    <w:p w14:paraId="32402758" w14:textId="4A812E9D" w:rsidR="00EE0B99" w:rsidRPr="00FD28F1" w:rsidRDefault="00EE0B99" w:rsidP="00F86A6B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FD28F1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FD28F1">
        <w:rPr>
          <w:rFonts w:cs="Times New Roman"/>
          <w:szCs w:val="28"/>
          <w:shd w:val="clear" w:color="auto" w:fill="FFFFFF"/>
        </w:rPr>
        <w:t xml:space="preserve"> </w:t>
      </w:r>
      <w:r w:rsidRPr="00FD28F1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FD28F1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F86A6B" w:rsidRPr="00FD28F1">
        <w:rPr>
          <w:rFonts w:cs="Times New Roman"/>
          <w:bCs/>
          <w:szCs w:val="28"/>
          <w:lang w:eastAsia="uk-UA"/>
        </w:rPr>
        <w:t xml:space="preserve"> (</w:t>
      </w:r>
      <w:proofErr w:type="spellStart"/>
      <w:r w:rsidR="00F86A6B" w:rsidRPr="00FD28F1">
        <w:rPr>
          <w:rFonts w:cs="Times New Roman"/>
          <w:bCs/>
          <w:szCs w:val="28"/>
          <w:lang w:eastAsia="uk-UA"/>
        </w:rPr>
        <w:t>проєкт</w:t>
      </w:r>
      <w:proofErr w:type="spellEnd"/>
      <w:r w:rsidR="00F86A6B" w:rsidRPr="00FD28F1">
        <w:rPr>
          <w:rFonts w:cs="Times New Roman"/>
          <w:bCs/>
          <w:szCs w:val="28"/>
          <w:lang w:eastAsia="uk-UA"/>
        </w:rPr>
        <w:t xml:space="preserve"> додаткової угоди додається)</w:t>
      </w:r>
      <w:r w:rsidRPr="00FD28F1">
        <w:rPr>
          <w:rFonts w:cs="Times New Roman"/>
          <w:bCs/>
          <w:szCs w:val="28"/>
          <w:lang w:eastAsia="uk-UA"/>
        </w:rPr>
        <w:t>.</w:t>
      </w:r>
    </w:p>
    <w:p w14:paraId="7A52F3D5" w14:textId="77777777" w:rsidR="00917BFD" w:rsidRPr="00BE21A4" w:rsidRDefault="00917BFD" w:rsidP="00F86A6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</w:p>
    <w:p w14:paraId="08457B34" w14:textId="3F9D2D12" w:rsidR="00F86A6B" w:rsidRPr="00FD28F1" w:rsidRDefault="00AC4339" w:rsidP="00F86A6B">
      <w:pPr>
        <w:jc w:val="both"/>
        <w:rPr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</w:t>
      </w:r>
      <w:r w:rsidR="00F86A6B" w:rsidRPr="00FD28F1">
        <w:rPr>
          <w:rFonts w:cs="Times New Roman"/>
          <w:bCs/>
          <w:szCs w:val="28"/>
        </w:rPr>
        <w:t xml:space="preserve">погодити   внесення </w:t>
      </w:r>
      <w:r w:rsidR="00F86A6B" w:rsidRPr="00FD28F1">
        <w:rPr>
          <w:szCs w:val="28"/>
        </w:rPr>
        <w:t xml:space="preserve">змін до контракту № 337 від 17 грудня 2019 року, укладеного із </w:t>
      </w:r>
      <w:proofErr w:type="spellStart"/>
      <w:r w:rsidR="00F86A6B" w:rsidRPr="00FD28F1">
        <w:rPr>
          <w:szCs w:val="28"/>
        </w:rPr>
        <w:t>Покроєвою</w:t>
      </w:r>
      <w:proofErr w:type="spellEnd"/>
      <w:r w:rsidR="00F86A6B" w:rsidRPr="00FD28F1">
        <w:rPr>
          <w:szCs w:val="28"/>
        </w:rPr>
        <w:t xml:space="preserve"> Любов Денисівною.</w:t>
      </w:r>
    </w:p>
    <w:p w14:paraId="6BCFECF6" w14:textId="77777777" w:rsidR="00AC4339" w:rsidRPr="00FD28F1" w:rsidRDefault="00AC4339" w:rsidP="00F86A6B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832AE03" w14:textId="77777777" w:rsidR="00BE21A4" w:rsidRDefault="00BE21A4" w:rsidP="00F86A6B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</w:p>
    <w:p w14:paraId="22770E31" w14:textId="77777777" w:rsidR="00BE21A4" w:rsidRDefault="00BE21A4" w:rsidP="00F86A6B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</w:p>
    <w:p w14:paraId="44A28606" w14:textId="6B4A74FD" w:rsidR="00917BFD" w:rsidRPr="00FD28F1" w:rsidRDefault="00917BFD" w:rsidP="00F86A6B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lastRenderedPageBreak/>
        <w:t>ВИРІШИЛИ:</w:t>
      </w:r>
    </w:p>
    <w:p w14:paraId="545A1EDD" w14:textId="5B61276A" w:rsidR="000717A5" w:rsidRPr="00FD28F1" w:rsidRDefault="000717A5" w:rsidP="00F86A6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205EE41F" w14:textId="77777777" w:rsidR="000717A5" w:rsidRPr="00FD28F1" w:rsidRDefault="000717A5" w:rsidP="00F86A6B">
      <w:pPr>
        <w:ind w:firstLine="426"/>
        <w:jc w:val="both"/>
        <w:rPr>
          <w:szCs w:val="28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  внесення </w:t>
      </w:r>
      <w:r w:rsidRPr="00FD28F1">
        <w:rPr>
          <w:szCs w:val="28"/>
        </w:rPr>
        <w:t xml:space="preserve">змін до контракту № 337 від 17 грудня 2019 року, укладеного із </w:t>
      </w:r>
      <w:proofErr w:type="spellStart"/>
      <w:r w:rsidRPr="00FD28F1">
        <w:rPr>
          <w:szCs w:val="28"/>
        </w:rPr>
        <w:t>Покроєвою</w:t>
      </w:r>
      <w:proofErr w:type="spellEnd"/>
      <w:r w:rsidRPr="00FD28F1">
        <w:rPr>
          <w:szCs w:val="28"/>
        </w:rPr>
        <w:t xml:space="preserve"> Любов Денисівною.</w:t>
      </w:r>
    </w:p>
    <w:p w14:paraId="736238F3" w14:textId="77777777" w:rsidR="000717A5" w:rsidRPr="00FD28F1" w:rsidRDefault="000717A5" w:rsidP="00F86A6B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73CB273F" w14:textId="77777777" w:rsidTr="008820E3">
        <w:trPr>
          <w:trHeight w:val="1065"/>
        </w:trPr>
        <w:tc>
          <w:tcPr>
            <w:tcW w:w="1701" w:type="dxa"/>
            <w:hideMark/>
          </w:tcPr>
          <w:p w14:paraId="1A2FAB41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1C9A286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F6CB437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284A6B0A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49F915EE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4617A0A7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53AD894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378707D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E80435F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9A59D2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18AD4F0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62E46533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137AF99E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FC6E442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C2FAB38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BC844E9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D084FA6" w14:textId="77777777" w:rsidR="000717A5" w:rsidRPr="00FD28F1" w:rsidRDefault="000717A5" w:rsidP="008820E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F0B43D2" w14:textId="77777777" w:rsidR="000717A5" w:rsidRPr="00FD28F1" w:rsidRDefault="000717A5" w:rsidP="000717A5">
      <w:pPr>
        <w:pStyle w:val="a9"/>
        <w:ind w:left="2127" w:hanging="2127"/>
        <w:jc w:val="both"/>
        <w:rPr>
          <w:sz w:val="16"/>
          <w:szCs w:val="16"/>
        </w:rPr>
      </w:pPr>
    </w:p>
    <w:p w14:paraId="11501BE4" w14:textId="2885FB30" w:rsidR="00EE0B99" w:rsidRPr="00FD28F1" w:rsidRDefault="00EE0B99" w:rsidP="00EE0B99">
      <w:pPr>
        <w:suppressAutoHyphens/>
        <w:ind w:right="-22"/>
        <w:jc w:val="both"/>
        <w:rPr>
          <w:rFonts w:cs="Times New Roman"/>
          <w:lang w:eastAsia="zh-CN"/>
        </w:rPr>
      </w:pPr>
      <w:r w:rsidRPr="00FD28F1">
        <w:rPr>
          <w:rFonts w:cs="Times New Roman"/>
          <w:b/>
          <w:bCs/>
          <w14:ligatures w14:val="none"/>
        </w:rPr>
        <w:t>15.</w:t>
      </w:r>
      <w:r w:rsidRPr="00FD28F1">
        <w:rPr>
          <w:rFonts w:cs="Times New Roman"/>
          <w14:ligatures w14:val="none"/>
        </w:rPr>
        <w:t xml:space="preserve"> </w:t>
      </w:r>
      <w:r w:rsidRPr="00FD28F1">
        <w:rPr>
          <w:rFonts w:cs="Times New Roman"/>
          <w:b/>
          <w:bCs/>
          <w14:ligatures w14:val="none"/>
        </w:rPr>
        <w:t>СЛУХАЛИ:</w:t>
      </w:r>
      <w:r w:rsidRPr="00FD28F1">
        <w:rPr>
          <w:rFonts w:cs="Times New Roman"/>
          <w14:ligatures w14:val="none"/>
        </w:rPr>
        <w:t xml:space="preserve"> Про </w:t>
      </w:r>
      <w:proofErr w:type="spellStart"/>
      <w:r w:rsidRPr="00FD28F1">
        <w:rPr>
          <w:rFonts w:cs="Times New Roman"/>
          <w14:ligatures w14:val="none"/>
        </w:rPr>
        <w:t>проєкт</w:t>
      </w:r>
      <w:proofErr w:type="spellEnd"/>
      <w:r w:rsidRPr="00FD28F1">
        <w:rPr>
          <w:rFonts w:cs="Times New Roman"/>
          <w14:ligatures w14:val="none"/>
        </w:rPr>
        <w:t xml:space="preserve"> рішення обласної ради «</w:t>
      </w:r>
      <w:r w:rsidRPr="00FD28F1">
        <w:rPr>
          <w:rFonts w:cs="Times New Roman"/>
          <w:szCs w:val="28"/>
          <w:lang w:eastAsia="zh-CN"/>
        </w:rPr>
        <w:t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794-VII».</w:t>
      </w:r>
    </w:p>
    <w:p w14:paraId="494AA43D" w14:textId="02BABFC0" w:rsidR="00EE0B99" w:rsidRPr="00FD28F1" w:rsidRDefault="00EE0B99" w:rsidP="00EE0B99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Погуляєва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Томіла Володимирівна</w:t>
      </w:r>
      <w:r w:rsidRPr="00FD28F1">
        <w:rPr>
          <w:rFonts w:eastAsia="Times New Roman" w:cs="Times New Roman"/>
          <w:bCs/>
          <w:szCs w:val="28"/>
        </w:rPr>
        <w:t xml:space="preserve"> – начальник відділу з питань запобігання та виявлення корупції виконавчого апарату Харківської обласної ради</w:t>
      </w:r>
      <w:r w:rsidR="00F86A6B" w:rsidRPr="00FD28F1">
        <w:rPr>
          <w:rFonts w:eastAsia="Times New Roman" w:cs="Times New Roman"/>
          <w:bCs/>
          <w:szCs w:val="28"/>
        </w:rPr>
        <w:t xml:space="preserve"> (</w:t>
      </w:r>
      <w:proofErr w:type="spellStart"/>
      <w:r w:rsidR="00F86A6B" w:rsidRPr="00FD28F1">
        <w:rPr>
          <w:rFonts w:eastAsia="Times New Roman" w:cs="Times New Roman"/>
          <w:bCs/>
          <w:szCs w:val="28"/>
        </w:rPr>
        <w:t>проєкт</w:t>
      </w:r>
      <w:proofErr w:type="spellEnd"/>
      <w:r w:rsidR="00F86A6B" w:rsidRPr="00FD28F1">
        <w:rPr>
          <w:rFonts w:eastAsia="Times New Roman" w:cs="Times New Roman"/>
          <w:bCs/>
          <w:szCs w:val="28"/>
        </w:rPr>
        <w:t xml:space="preserve"> рішення додається)</w:t>
      </w:r>
      <w:r w:rsidRPr="00FD28F1">
        <w:rPr>
          <w:rFonts w:eastAsia="Times New Roman" w:cs="Times New Roman"/>
          <w:bCs/>
          <w:szCs w:val="28"/>
        </w:rPr>
        <w:t xml:space="preserve">. </w:t>
      </w:r>
    </w:p>
    <w:p w14:paraId="62A9A260" w14:textId="77777777" w:rsidR="00D7673D" w:rsidRPr="00FD28F1" w:rsidRDefault="00D7673D" w:rsidP="00D7673D">
      <w:pPr>
        <w:tabs>
          <w:tab w:val="left" w:pos="1134"/>
        </w:tabs>
        <w:spacing w:line="280" w:lineRule="exact"/>
        <w:ind w:right="141"/>
        <w:jc w:val="both"/>
        <w:rPr>
          <w:b/>
          <w:sz w:val="16"/>
          <w:szCs w:val="16"/>
        </w:rPr>
      </w:pPr>
    </w:p>
    <w:p w14:paraId="56D02674" w14:textId="77777777" w:rsidR="00AC4339" w:rsidRPr="00FD28F1" w:rsidRDefault="00AC4339" w:rsidP="00F86A6B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FD28F1">
        <w:rPr>
          <w:rFonts w:eastAsia="Times New Roman" w:cs="Times New Roman"/>
          <w:b/>
          <w:szCs w:val="28"/>
        </w:rPr>
        <w:t>ВИСТУПИЛИ: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Г.М., Дейнека Р.С.</w:t>
      </w:r>
      <w:r w:rsidRPr="00FD28F1">
        <w:rPr>
          <w:rFonts w:cs="Times New Roman"/>
          <w:b/>
          <w:szCs w:val="28"/>
        </w:rPr>
        <w:t xml:space="preserve"> </w:t>
      </w:r>
      <w:r w:rsidRPr="00FD28F1">
        <w:rPr>
          <w:rFonts w:cs="Times New Roman"/>
          <w:bCs/>
          <w:szCs w:val="28"/>
        </w:rPr>
        <w:t xml:space="preserve">запропонували інформацію взяти до відома, погодити внесений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і рекомендувати його для розгляду на пленарному  засіданні чергової сесії обласної ради.</w:t>
      </w:r>
    </w:p>
    <w:p w14:paraId="45C5F837" w14:textId="77777777" w:rsidR="00AC4339" w:rsidRPr="00FD28F1" w:rsidRDefault="00AC4339" w:rsidP="00F86A6B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1B382820" w14:textId="5223E2F0" w:rsidR="00D7673D" w:rsidRPr="00FD28F1" w:rsidRDefault="00D7673D" w:rsidP="00F86A6B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t>ВИРІШИЛИ:</w:t>
      </w:r>
    </w:p>
    <w:p w14:paraId="7C23E85F" w14:textId="4EAC03AD" w:rsidR="000717A5" w:rsidRPr="00FD28F1" w:rsidRDefault="000717A5" w:rsidP="00F86A6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>1.  Інформацію взяти до відома.</w:t>
      </w:r>
    </w:p>
    <w:p w14:paraId="08968ADD" w14:textId="77777777" w:rsidR="000717A5" w:rsidRPr="00FD28F1" w:rsidRDefault="000717A5" w:rsidP="00F86A6B">
      <w:pPr>
        <w:ind w:firstLine="426"/>
        <w:jc w:val="both"/>
        <w:rPr>
          <w:rFonts w:cs="Times New Roman"/>
          <w:szCs w:val="28"/>
          <w:lang w:eastAsia="zh-CN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Погодити </w:t>
      </w:r>
      <w:proofErr w:type="spellStart"/>
      <w:r w:rsidRPr="00FD28F1">
        <w:rPr>
          <w:rFonts w:cs="Times New Roman"/>
          <w:bCs/>
          <w:szCs w:val="28"/>
        </w:rPr>
        <w:t>проєкт</w:t>
      </w:r>
      <w:proofErr w:type="spellEnd"/>
      <w:r w:rsidRPr="00FD28F1">
        <w:rPr>
          <w:rFonts w:cs="Times New Roman"/>
          <w:bCs/>
          <w:szCs w:val="28"/>
        </w:rPr>
        <w:t xml:space="preserve"> рішення обласної ради «</w:t>
      </w:r>
      <w:r w:rsidRPr="00FD28F1">
        <w:rPr>
          <w:rFonts w:cs="Times New Roman"/>
          <w:szCs w:val="28"/>
          <w:lang w:eastAsia="zh-CN"/>
        </w:rPr>
        <w:t xml:space="preserve"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794-VII» </w:t>
      </w:r>
      <w:r w:rsidRPr="00FD28F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FD28F1">
        <w:rPr>
          <w:rFonts w:cs="Times New Roman"/>
          <w:bCs/>
          <w:szCs w:val="28"/>
          <w14:ligatures w14:val="none"/>
        </w:rPr>
        <w:t>чергової</w:t>
      </w:r>
      <w:r w:rsidRPr="00FD28F1">
        <w:rPr>
          <w:rFonts w:cs="Times New Roman"/>
          <w:bCs/>
          <w:szCs w:val="28"/>
        </w:rPr>
        <w:t xml:space="preserve"> сесії обласної ради</w:t>
      </w:r>
      <w:r w:rsidRPr="00FD28F1">
        <w:rPr>
          <w:rFonts w:cs="Times New Roman"/>
          <w:szCs w:val="28"/>
          <w:lang w:eastAsia="zh-CN"/>
        </w:rPr>
        <w:t>.</w:t>
      </w:r>
    </w:p>
    <w:p w14:paraId="1259E7A0" w14:textId="77777777" w:rsidR="000717A5" w:rsidRPr="00FD28F1" w:rsidRDefault="000717A5" w:rsidP="00F86A6B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31DA8D23" w14:textId="77777777" w:rsidTr="008820E3">
        <w:trPr>
          <w:trHeight w:val="1065"/>
        </w:trPr>
        <w:tc>
          <w:tcPr>
            <w:tcW w:w="1701" w:type="dxa"/>
            <w:hideMark/>
          </w:tcPr>
          <w:p w14:paraId="1E17A677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0C59E5B2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FCD958F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CEF7C1F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4A797DC3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7DEF6039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286555C0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2977F04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8F0953F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09A4EBA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ACB224B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25E8E803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634B67C3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ED883D2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3460347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F89B87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F7350A1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7319856A" w14:textId="77777777" w:rsidR="000717A5" w:rsidRPr="00FD28F1" w:rsidRDefault="000717A5" w:rsidP="00F86A6B">
      <w:pPr>
        <w:pStyle w:val="a9"/>
        <w:ind w:left="2127" w:hanging="2127"/>
        <w:jc w:val="both"/>
        <w:rPr>
          <w:sz w:val="16"/>
          <w:szCs w:val="16"/>
        </w:rPr>
      </w:pPr>
    </w:p>
    <w:p w14:paraId="7F7A7FAC" w14:textId="77777777" w:rsidR="00EE0B99" w:rsidRPr="00FD28F1" w:rsidRDefault="00EE0B99" w:rsidP="00F86A6B">
      <w:pPr>
        <w:widowControl w:val="0"/>
        <w:tabs>
          <w:tab w:val="left" w:pos="9639"/>
        </w:tabs>
        <w:autoSpaceDE w:val="0"/>
        <w:autoSpaceDN w:val="0"/>
        <w:jc w:val="both"/>
        <w:outlineLvl w:val="2"/>
        <w:rPr>
          <w:rFonts w:eastAsia="Times New Roman" w:cs="Times New Roman"/>
          <w:szCs w:val="28"/>
          <w:lang w:eastAsia="uk-UA"/>
          <w14:ligatures w14:val="none"/>
        </w:rPr>
      </w:pPr>
      <w:r w:rsidRPr="00FD28F1">
        <w:rPr>
          <w:rFonts w:eastAsia="Helvetica" w:cs="Times New Roman"/>
          <w:b/>
          <w:bCs/>
          <w:szCs w:val="28"/>
          <w:shd w:val="clear" w:color="auto" w:fill="FFFFFF"/>
        </w:rPr>
        <w:t>16.</w:t>
      </w:r>
      <w:r w:rsidRPr="00FD28F1">
        <w:rPr>
          <w:rFonts w:eastAsia="Helvetica" w:cs="Times New Roman"/>
          <w:szCs w:val="28"/>
          <w:shd w:val="clear" w:color="auto" w:fill="FFFFFF"/>
        </w:rPr>
        <w:t xml:space="preserve"> Про 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>звіт постійної комісії  обласної ради з питань науки, освіти та духовності про роботу  за 2025 рік.</w:t>
      </w:r>
    </w:p>
    <w:p w14:paraId="1980E545" w14:textId="1B9C9F53" w:rsidR="00EE0B99" w:rsidRPr="00FD28F1" w:rsidRDefault="00EE0B99" w:rsidP="00F86A6B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szCs w:val="28"/>
        </w:rPr>
      </w:pPr>
      <w:r w:rsidRPr="00FD28F1">
        <w:rPr>
          <w:rFonts w:eastAsia="Times New Roman" w:cs="Times New Roman"/>
          <w:bCs/>
          <w:szCs w:val="28"/>
          <w:u w:val="single"/>
        </w:rPr>
        <w:t>Доповідає:</w:t>
      </w:r>
      <w:r w:rsidRPr="00FD28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FD28F1">
        <w:rPr>
          <w:rFonts w:eastAsia="Times New Roman" w:cs="Times New Roman"/>
          <w:b/>
          <w:i/>
          <w:iCs/>
          <w:szCs w:val="28"/>
        </w:rPr>
        <w:t>Куц</w:t>
      </w:r>
      <w:proofErr w:type="spellEnd"/>
      <w:r w:rsidRPr="00FD28F1">
        <w:rPr>
          <w:rFonts w:eastAsia="Times New Roman" w:cs="Times New Roman"/>
          <w:b/>
          <w:i/>
          <w:iCs/>
          <w:szCs w:val="28"/>
        </w:rPr>
        <w:t xml:space="preserve"> Галина Михайлівна – </w:t>
      </w:r>
      <w:r w:rsidRPr="00FD28F1">
        <w:rPr>
          <w:rFonts w:eastAsia="Times New Roman" w:cs="Times New Roman"/>
          <w:bCs/>
          <w:szCs w:val="28"/>
        </w:rPr>
        <w:t>голова постійної комісії</w:t>
      </w:r>
      <w:r w:rsidR="00F86A6B" w:rsidRPr="00FD28F1">
        <w:rPr>
          <w:rFonts w:eastAsia="Times New Roman" w:cs="Times New Roman"/>
          <w:bCs/>
          <w:szCs w:val="28"/>
        </w:rPr>
        <w:t xml:space="preserve"> (звіт постійної комісії додається).</w:t>
      </w:r>
      <w:r w:rsidRPr="00FD28F1">
        <w:rPr>
          <w:rFonts w:eastAsia="Times New Roman" w:cs="Times New Roman"/>
          <w:bCs/>
          <w:szCs w:val="28"/>
        </w:rPr>
        <w:t xml:space="preserve">  </w:t>
      </w:r>
    </w:p>
    <w:p w14:paraId="772F1CE4" w14:textId="77777777" w:rsidR="00D7673D" w:rsidRPr="00FD28F1" w:rsidRDefault="00D7673D" w:rsidP="00F86A6B">
      <w:pPr>
        <w:tabs>
          <w:tab w:val="left" w:pos="1134"/>
        </w:tabs>
        <w:ind w:right="141"/>
        <w:jc w:val="both"/>
        <w:rPr>
          <w:b/>
          <w:sz w:val="16"/>
          <w:szCs w:val="16"/>
        </w:rPr>
      </w:pPr>
    </w:p>
    <w:p w14:paraId="40FB24B3" w14:textId="19691200" w:rsidR="00F86A6B" w:rsidRPr="00FD28F1" w:rsidRDefault="005E4E88" w:rsidP="00F86A6B">
      <w:pPr>
        <w:tabs>
          <w:tab w:val="left" w:pos="1134"/>
        </w:tabs>
        <w:ind w:right="141"/>
        <w:jc w:val="both"/>
        <w:rPr>
          <w:rFonts w:cs="Times New Roman"/>
          <w:szCs w:val="28"/>
          <w:lang w:eastAsia="zh-CN"/>
        </w:rPr>
      </w:pPr>
      <w:proofErr w:type="spellStart"/>
      <w:r w:rsidRPr="00FD28F1">
        <w:rPr>
          <w:rFonts w:eastAsia="Times New Roman" w:cs="Times New Roman"/>
          <w:bCs/>
          <w:szCs w:val="28"/>
        </w:rPr>
        <w:t>Куц</w:t>
      </w:r>
      <w:proofErr w:type="spellEnd"/>
      <w:r w:rsidRPr="00FD28F1">
        <w:rPr>
          <w:rFonts w:eastAsia="Times New Roman" w:cs="Times New Roman"/>
          <w:bCs/>
          <w:szCs w:val="28"/>
        </w:rPr>
        <w:t xml:space="preserve"> Г.М. </w:t>
      </w:r>
      <w:r w:rsidR="00FF6924" w:rsidRPr="00FD28F1">
        <w:rPr>
          <w:rFonts w:eastAsia="Times New Roman" w:cs="Times New Roman"/>
          <w:bCs/>
          <w:szCs w:val="28"/>
        </w:rPr>
        <w:t xml:space="preserve">підкреслила, що 2025 рік був напруженим і наповненим, </w:t>
      </w:r>
      <w:r w:rsidR="00F86A6B" w:rsidRPr="00FD28F1">
        <w:rPr>
          <w:rFonts w:cs="Times New Roman"/>
          <w:bCs/>
          <w:szCs w:val="28"/>
        </w:rPr>
        <w:t>запропонува</w:t>
      </w:r>
      <w:r w:rsidR="00FF6924" w:rsidRPr="00FD28F1">
        <w:rPr>
          <w:rFonts w:cs="Times New Roman"/>
          <w:bCs/>
          <w:szCs w:val="28"/>
        </w:rPr>
        <w:t>ла</w:t>
      </w:r>
      <w:r w:rsidR="00F86A6B" w:rsidRPr="00FD28F1">
        <w:rPr>
          <w:rFonts w:cs="Times New Roman"/>
          <w:bCs/>
          <w:szCs w:val="28"/>
        </w:rPr>
        <w:t xml:space="preserve"> інформацію взяти до відома, затвердити </w:t>
      </w:r>
      <w:r w:rsidR="00F86A6B" w:rsidRPr="00FD28F1">
        <w:rPr>
          <w:rFonts w:eastAsia="Times New Roman" w:cs="Times New Roman"/>
          <w:szCs w:val="28"/>
          <w:lang w:eastAsia="uk-UA"/>
          <w14:ligatures w14:val="none"/>
        </w:rPr>
        <w:t>звіт постійної комісії  обласної ради з питань науки, освіти та духовності про роботу  за 2025 рік</w:t>
      </w:r>
      <w:r w:rsidR="00F86A6B" w:rsidRPr="00FD28F1">
        <w:rPr>
          <w:rFonts w:cs="Times New Roman"/>
          <w:szCs w:val="28"/>
          <w:lang w:eastAsia="zh-CN"/>
        </w:rPr>
        <w:t>.</w:t>
      </w:r>
    </w:p>
    <w:p w14:paraId="6A0BCF7E" w14:textId="7DBBC13D" w:rsidR="00AC4339" w:rsidRPr="00FD28F1" w:rsidRDefault="00AC4339" w:rsidP="00F86A6B">
      <w:pPr>
        <w:tabs>
          <w:tab w:val="left" w:pos="1134"/>
        </w:tabs>
        <w:jc w:val="both"/>
        <w:rPr>
          <w:b/>
          <w:sz w:val="16"/>
          <w:szCs w:val="16"/>
        </w:rPr>
      </w:pPr>
    </w:p>
    <w:p w14:paraId="51A37489" w14:textId="77777777" w:rsidR="00BE21A4" w:rsidRDefault="00BE21A4" w:rsidP="00F86A6B">
      <w:pPr>
        <w:tabs>
          <w:tab w:val="left" w:pos="1134"/>
        </w:tabs>
        <w:ind w:right="141"/>
        <w:jc w:val="both"/>
        <w:rPr>
          <w:b/>
          <w:szCs w:val="28"/>
        </w:rPr>
      </w:pPr>
    </w:p>
    <w:p w14:paraId="1FF6D5E3" w14:textId="4C682014" w:rsidR="00D7673D" w:rsidRPr="00FD28F1" w:rsidRDefault="00D7673D" w:rsidP="00F86A6B">
      <w:pPr>
        <w:tabs>
          <w:tab w:val="left" w:pos="1134"/>
        </w:tabs>
        <w:ind w:right="141"/>
        <w:jc w:val="both"/>
        <w:rPr>
          <w:b/>
          <w:szCs w:val="28"/>
        </w:rPr>
      </w:pPr>
      <w:r w:rsidRPr="00FD28F1">
        <w:rPr>
          <w:b/>
          <w:szCs w:val="28"/>
        </w:rPr>
        <w:lastRenderedPageBreak/>
        <w:t>ВИРІШИЛИ:</w:t>
      </w:r>
    </w:p>
    <w:p w14:paraId="09992ED2" w14:textId="77777777" w:rsidR="000717A5" w:rsidRPr="00FD28F1" w:rsidRDefault="000717A5" w:rsidP="00F86A6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FD28F1">
        <w:rPr>
          <w:rFonts w:cs="Times New Roman"/>
          <w:bCs/>
          <w:szCs w:val="28"/>
        </w:rPr>
        <w:t xml:space="preserve">1.  </w:t>
      </w:r>
      <w:bookmarkStart w:id="12" w:name="_Hlk225341066"/>
      <w:r w:rsidRPr="00FD28F1">
        <w:rPr>
          <w:rFonts w:cs="Times New Roman"/>
          <w:bCs/>
          <w:szCs w:val="28"/>
        </w:rPr>
        <w:t>Інформацію взяти до відома.</w:t>
      </w:r>
    </w:p>
    <w:p w14:paraId="54A5F53F" w14:textId="77777777" w:rsidR="000717A5" w:rsidRPr="00FD28F1" w:rsidRDefault="000717A5" w:rsidP="00F86A6B">
      <w:pPr>
        <w:ind w:firstLine="426"/>
        <w:jc w:val="both"/>
        <w:rPr>
          <w:rFonts w:cs="Times New Roman"/>
          <w:szCs w:val="28"/>
          <w:lang w:eastAsia="zh-CN"/>
        </w:rPr>
      </w:pPr>
      <w:r w:rsidRPr="00FD28F1">
        <w:rPr>
          <w:rFonts w:cs="Times New Roman"/>
          <w:szCs w:val="28"/>
        </w:rPr>
        <w:t xml:space="preserve">2. </w:t>
      </w:r>
      <w:r w:rsidRPr="00FD28F1">
        <w:rPr>
          <w:rFonts w:cs="Times New Roman"/>
          <w:bCs/>
          <w:szCs w:val="28"/>
        </w:rPr>
        <w:t xml:space="preserve">Затвердити </w:t>
      </w:r>
      <w:r w:rsidRPr="00FD28F1">
        <w:rPr>
          <w:rFonts w:eastAsia="Times New Roman" w:cs="Times New Roman"/>
          <w:szCs w:val="28"/>
          <w:lang w:eastAsia="uk-UA"/>
          <w14:ligatures w14:val="none"/>
        </w:rPr>
        <w:t>звіт постійної комісії  обласної ради з питань науки, освіти та духовності про роботу  за 2025 рік</w:t>
      </w:r>
      <w:r w:rsidRPr="00FD28F1">
        <w:rPr>
          <w:rFonts w:cs="Times New Roman"/>
          <w:szCs w:val="28"/>
          <w:lang w:eastAsia="zh-CN"/>
        </w:rPr>
        <w:t>.</w:t>
      </w:r>
    </w:p>
    <w:bookmarkEnd w:id="12"/>
    <w:p w14:paraId="7DBE4C3F" w14:textId="77777777" w:rsidR="000717A5" w:rsidRPr="00FD28F1" w:rsidRDefault="000717A5" w:rsidP="00F86A6B">
      <w:pPr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17A5" w:rsidRPr="00FD28F1" w14:paraId="04C3A5DD" w14:textId="77777777" w:rsidTr="00FD28F1">
        <w:trPr>
          <w:trHeight w:val="739"/>
        </w:trPr>
        <w:tc>
          <w:tcPr>
            <w:tcW w:w="1701" w:type="dxa"/>
            <w:hideMark/>
          </w:tcPr>
          <w:p w14:paraId="08800F57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3D93939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2F751786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A144506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36A8CCC0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FD28F1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0717A5" w:rsidRPr="00FD28F1" w14:paraId="074C5D34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60BEC708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1E65D25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D9002BF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C63CF8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81DB8EE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0717A5" w:rsidRPr="00FD28F1" w14:paraId="02437D7E" w14:textId="77777777" w:rsidTr="008820E3">
        <w:trPr>
          <w:trHeight w:val="340"/>
        </w:trPr>
        <w:tc>
          <w:tcPr>
            <w:tcW w:w="1701" w:type="dxa"/>
            <w:vAlign w:val="center"/>
          </w:tcPr>
          <w:p w14:paraId="17A04618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AADD504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D28F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D28F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79D1F389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678BCFE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D28F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0F7173E" w14:textId="77777777" w:rsidR="000717A5" w:rsidRPr="00FD28F1" w:rsidRDefault="000717A5" w:rsidP="00F86A6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723207B0" w14:textId="77777777" w:rsidR="000717A5" w:rsidRPr="00FD28F1" w:rsidRDefault="000717A5" w:rsidP="00F86A6B">
      <w:pPr>
        <w:pStyle w:val="a9"/>
        <w:ind w:left="2127" w:hanging="2127"/>
        <w:jc w:val="both"/>
        <w:rPr>
          <w:sz w:val="16"/>
          <w:szCs w:val="16"/>
        </w:rPr>
      </w:pPr>
    </w:p>
    <w:p w14:paraId="48D51980" w14:textId="77777777" w:rsidR="00EE0B99" w:rsidRPr="00FD28F1" w:rsidRDefault="00EE0B99" w:rsidP="00F86A6B">
      <w:pPr>
        <w:contextualSpacing/>
        <w:jc w:val="both"/>
        <w:rPr>
          <w:szCs w:val="28"/>
        </w:rPr>
      </w:pPr>
      <w:r w:rsidRPr="00FD28F1">
        <w:rPr>
          <w:b/>
          <w:bCs/>
          <w:szCs w:val="28"/>
        </w:rPr>
        <w:t>17.</w:t>
      </w:r>
      <w:r w:rsidRPr="00FD28F1">
        <w:rPr>
          <w:szCs w:val="28"/>
        </w:rPr>
        <w:t xml:space="preserve"> Різне</w:t>
      </w:r>
    </w:p>
    <w:p w14:paraId="045DDEA2" w14:textId="1CB226FF" w:rsidR="000717A5" w:rsidRPr="00FD28F1" w:rsidRDefault="005E4E88" w:rsidP="004A3FA7">
      <w:pPr>
        <w:tabs>
          <w:tab w:val="left" w:pos="5415"/>
          <w:tab w:val="left" w:pos="7620"/>
        </w:tabs>
        <w:jc w:val="both"/>
        <w:rPr>
          <w:rFonts w:cs="Times New Roman"/>
          <w:szCs w:val="28"/>
        </w:rPr>
      </w:pPr>
      <w:proofErr w:type="spellStart"/>
      <w:r w:rsidRPr="00FD28F1">
        <w:rPr>
          <w:rFonts w:cs="Times New Roman"/>
          <w:szCs w:val="28"/>
        </w:rPr>
        <w:t>Куц</w:t>
      </w:r>
      <w:proofErr w:type="spellEnd"/>
      <w:r w:rsidRPr="00FD28F1">
        <w:rPr>
          <w:rFonts w:cs="Times New Roman"/>
          <w:szCs w:val="28"/>
        </w:rPr>
        <w:t xml:space="preserve"> Г.М. ознайомила з листом, що надійшов на адресу постійної комісії, а також на її </w:t>
      </w:r>
      <w:r w:rsidR="004A3FA7" w:rsidRPr="00FD28F1">
        <w:rPr>
          <w:rFonts w:cs="Times New Roman"/>
          <w:szCs w:val="28"/>
        </w:rPr>
        <w:t>ім’я, від директора приватного закладу “Харківський християнський ліцей “Початок мудрості”</w:t>
      </w:r>
      <w:r w:rsidR="00862EA5" w:rsidRPr="00FD28F1">
        <w:rPr>
          <w:rFonts w:cs="Times New Roman"/>
          <w:szCs w:val="28"/>
        </w:rPr>
        <w:t xml:space="preserve"> </w:t>
      </w:r>
      <w:proofErr w:type="spellStart"/>
      <w:r w:rsidR="004A3FA7" w:rsidRPr="00FD28F1">
        <w:rPr>
          <w:rFonts w:cs="Times New Roman"/>
          <w:szCs w:val="28"/>
        </w:rPr>
        <w:t>Горяєвої</w:t>
      </w:r>
      <w:proofErr w:type="spellEnd"/>
      <w:r w:rsidR="004A3FA7" w:rsidRPr="00FD28F1">
        <w:rPr>
          <w:rFonts w:cs="Times New Roman"/>
          <w:szCs w:val="28"/>
        </w:rPr>
        <w:t xml:space="preserve"> О.В. з проханням допомогти у вирішенні питання перерахунку та перерозподілу державної освітньої субвенції на 2026 рік (січень-серпень)</w:t>
      </w:r>
      <w:r w:rsidRPr="00FD28F1">
        <w:rPr>
          <w:rFonts w:cs="Times New Roman"/>
          <w:szCs w:val="28"/>
        </w:rPr>
        <w:t xml:space="preserve">. </w:t>
      </w:r>
      <w:r w:rsidR="00A85047" w:rsidRPr="00FD28F1">
        <w:rPr>
          <w:rFonts w:cs="Times New Roman"/>
          <w:szCs w:val="28"/>
        </w:rPr>
        <w:t>Приватний заклад просить захисту у депутатів, бо з</w:t>
      </w:r>
      <w:r w:rsidR="00632159" w:rsidRPr="00FD28F1">
        <w:rPr>
          <w:rFonts w:cs="Times New Roman"/>
          <w:szCs w:val="28"/>
        </w:rPr>
        <w:t xml:space="preserve">гідно з діючими нормативами обсяг субвенції у 2026 році  у порівнянні з 2025 роком </w:t>
      </w:r>
      <w:r w:rsidR="00862EA5" w:rsidRPr="00FD28F1">
        <w:rPr>
          <w:rFonts w:cs="Times New Roman"/>
          <w:szCs w:val="28"/>
        </w:rPr>
        <w:t xml:space="preserve">для їхнього закладу </w:t>
      </w:r>
      <w:r w:rsidR="00632159" w:rsidRPr="00FD28F1">
        <w:rPr>
          <w:rFonts w:cs="Times New Roman"/>
          <w:szCs w:val="28"/>
        </w:rPr>
        <w:t xml:space="preserve">зменшився попри збільшенні кількості учнів.  Повідомила, що від свого імені звернулася до Депутата Верховної Ради України </w:t>
      </w:r>
      <w:proofErr w:type="spellStart"/>
      <w:r w:rsidR="00632159" w:rsidRPr="00FD28F1">
        <w:rPr>
          <w:rFonts w:cs="Times New Roman"/>
          <w:szCs w:val="28"/>
        </w:rPr>
        <w:t>Фріз</w:t>
      </w:r>
      <w:proofErr w:type="spellEnd"/>
      <w:r w:rsidR="00632159" w:rsidRPr="00FD28F1">
        <w:rPr>
          <w:rFonts w:cs="Times New Roman"/>
          <w:szCs w:val="28"/>
        </w:rPr>
        <w:t xml:space="preserve"> Ірини Василівни з проханням розібратися з питанням нарахування </w:t>
      </w:r>
      <w:r w:rsidR="00A85047" w:rsidRPr="00FD28F1">
        <w:rPr>
          <w:rFonts w:cs="Times New Roman"/>
          <w:szCs w:val="28"/>
        </w:rPr>
        <w:t xml:space="preserve">державної </w:t>
      </w:r>
      <w:r w:rsidR="00632159" w:rsidRPr="00FD28F1">
        <w:rPr>
          <w:rFonts w:cs="Times New Roman"/>
          <w:szCs w:val="28"/>
        </w:rPr>
        <w:t xml:space="preserve">освітньої субвенції. </w:t>
      </w:r>
      <w:r w:rsidR="00862EA5" w:rsidRPr="00FD28F1">
        <w:rPr>
          <w:rFonts w:cs="Times New Roman"/>
          <w:szCs w:val="28"/>
        </w:rPr>
        <w:t>Висловила</w:t>
      </w:r>
      <w:r w:rsidR="00A85047" w:rsidRPr="00FD28F1">
        <w:rPr>
          <w:rFonts w:cs="Times New Roman"/>
          <w:szCs w:val="28"/>
        </w:rPr>
        <w:t xml:space="preserve"> думку,</w:t>
      </w:r>
      <w:r w:rsidR="00862EA5" w:rsidRPr="00FD28F1">
        <w:rPr>
          <w:rFonts w:cs="Times New Roman"/>
          <w:szCs w:val="28"/>
        </w:rPr>
        <w:t xml:space="preserve"> що так </w:t>
      </w:r>
      <w:r w:rsidR="00632159" w:rsidRPr="00FD28F1">
        <w:rPr>
          <w:rFonts w:cs="Times New Roman"/>
          <w:szCs w:val="28"/>
        </w:rPr>
        <w:t xml:space="preserve"> не повинно бути</w:t>
      </w:r>
      <w:r w:rsidR="00862EA5" w:rsidRPr="00FD28F1">
        <w:rPr>
          <w:rFonts w:cs="Times New Roman"/>
          <w:szCs w:val="28"/>
        </w:rPr>
        <w:t xml:space="preserve">, що приватні й державні освітні заклади отримують субвенції, </w:t>
      </w:r>
      <w:r w:rsidR="00A85047" w:rsidRPr="00FD28F1">
        <w:rPr>
          <w:rFonts w:cs="Times New Roman"/>
          <w:szCs w:val="28"/>
        </w:rPr>
        <w:t>які</w:t>
      </w:r>
      <w:r w:rsidR="00862EA5" w:rsidRPr="00FD28F1">
        <w:rPr>
          <w:rFonts w:cs="Times New Roman"/>
          <w:szCs w:val="28"/>
        </w:rPr>
        <w:t xml:space="preserve"> нараховуються по</w:t>
      </w:r>
      <w:r w:rsidR="00265C94" w:rsidRPr="00FD28F1">
        <w:rPr>
          <w:rFonts w:cs="Times New Roman"/>
          <w:szCs w:val="28"/>
        </w:rPr>
        <w:t xml:space="preserve"> </w:t>
      </w:r>
      <w:r w:rsidR="00862EA5" w:rsidRPr="00FD28F1">
        <w:rPr>
          <w:rFonts w:cs="Times New Roman"/>
          <w:szCs w:val="28"/>
        </w:rPr>
        <w:t xml:space="preserve">різним формулам. </w:t>
      </w:r>
      <w:r w:rsidR="00A85047" w:rsidRPr="00FD28F1">
        <w:rPr>
          <w:rFonts w:cs="Times New Roman"/>
          <w:szCs w:val="28"/>
        </w:rPr>
        <w:t>З</w:t>
      </w:r>
      <w:r w:rsidR="00862EA5" w:rsidRPr="00FD28F1">
        <w:rPr>
          <w:rFonts w:cs="Times New Roman"/>
          <w:szCs w:val="28"/>
        </w:rPr>
        <w:t xml:space="preserve">апит до Харківської </w:t>
      </w:r>
      <w:r w:rsidR="00A85047" w:rsidRPr="00FD28F1">
        <w:rPr>
          <w:rFonts w:cs="Times New Roman"/>
          <w:szCs w:val="28"/>
        </w:rPr>
        <w:t>обласної</w:t>
      </w:r>
      <w:r w:rsidR="00862EA5" w:rsidRPr="00FD28F1">
        <w:rPr>
          <w:rFonts w:cs="Times New Roman"/>
          <w:szCs w:val="28"/>
        </w:rPr>
        <w:t xml:space="preserve"> </w:t>
      </w:r>
      <w:r w:rsidR="00A85047" w:rsidRPr="00FD28F1">
        <w:rPr>
          <w:rFonts w:cs="Times New Roman"/>
          <w:szCs w:val="28"/>
        </w:rPr>
        <w:t xml:space="preserve">військової </w:t>
      </w:r>
      <w:r w:rsidR="00862EA5" w:rsidRPr="00FD28F1">
        <w:rPr>
          <w:rFonts w:cs="Times New Roman"/>
          <w:szCs w:val="28"/>
        </w:rPr>
        <w:t xml:space="preserve"> адміністрації </w:t>
      </w:r>
      <w:r w:rsidR="00A85047" w:rsidRPr="00FD28F1">
        <w:rPr>
          <w:rFonts w:cs="Times New Roman"/>
          <w:szCs w:val="28"/>
        </w:rPr>
        <w:t xml:space="preserve"> не дав відповіді щодо подальших необхідних дій в напрямі перерахунку та перерозподілу державної освітньої субвенції на 2026 рік.</w:t>
      </w:r>
    </w:p>
    <w:p w14:paraId="7DCBE56D" w14:textId="77777777" w:rsidR="00EE0B99" w:rsidRPr="00FD28F1" w:rsidRDefault="00EE0B99" w:rsidP="000717A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7E57562" w14:textId="77777777" w:rsidR="00EE0B99" w:rsidRPr="00FD28F1" w:rsidRDefault="00EE0B99" w:rsidP="000717A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032A26D" w14:textId="77777777" w:rsidR="000717A5" w:rsidRPr="00FD28F1" w:rsidRDefault="000717A5" w:rsidP="000717A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FD28F1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1777BBB" w14:textId="77777777" w:rsidR="00632159" w:rsidRPr="00FD28F1" w:rsidRDefault="00632159" w:rsidP="00F86A6B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F510A80" w14:textId="77777777" w:rsidR="00632159" w:rsidRDefault="00632159" w:rsidP="00F86A6B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AF556BE" w14:textId="77777777" w:rsidR="00BE21A4" w:rsidRPr="00FD28F1" w:rsidRDefault="00BE21A4" w:rsidP="00F86A6B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1170B00" w14:textId="0FD2A6AE" w:rsidR="00484CA6" w:rsidRPr="00FD28F1" w:rsidRDefault="00600F98" w:rsidP="00F86A6B">
      <w:pPr>
        <w:tabs>
          <w:tab w:val="left" w:pos="5415"/>
          <w:tab w:val="left" w:pos="7620"/>
        </w:tabs>
      </w:pPr>
      <w:r w:rsidRPr="00FD28F1">
        <w:rPr>
          <w:rFonts w:cs="Times New Roman"/>
          <w:b/>
          <w:bCs/>
          <w:szCs w:val="28"/>
        </w:rPr>
        <w:t xml:space="preserve">Секретар постійної комісії </w:t>
      </w:r>
      <w:r w:rsidRPr="00FD28F1">
        <w:rPr>
          <w:rFonts w:cs="Times New Roman"/>
          <w:b/>
          <w:bCs/>
          <w:szCs w:val="28"/>
        </w:rPr>
        <w:tab/>
        <w:t xml:space="preserve">                   Руслан ДЕЙНЕКА</w:t>
      </w:r>
    </w:p>
    <w:sectPr w:rsidR="00484CA6" w:rsidRPr="00FD28F1" w:rsidSect="00FD28F1">
      <w:headerReference w:type="default" r:id="rId23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03D2" w14:textId="77777777" w:rsidR="006A59E8" w:rsidRDefault="006A59E8" w:rsidP="00CF3B7E">
      <w:r>
        <w:separator/>
      </w:r>
    </w:p>
  </w:endnote>
  <w:endnote w:type="continuationSeparator" w:id="0">
    <w:p w14:paraId="75670ADB" w14:textId="77777777" w:rsidR="006A59E8" w:rsidRDefault="006A59E8" w:rsidP="00C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9093" w14:textId="77777777" w:rsidR="006A59E8" w:rsidRDefault="006A59E8" w:rsidP="00CF3B7E">
      <w:r>
        <w:separator/>
      </w:r>
    </w:p>
  </w:footnote>
  <w:footnote w:type="continuationSeparator" w:id="0">
    <w:p w14:paraId="38C7921F" w14:textId="77777777" w:rsidR="006A59E8" w:rsidRDefault="006A59E8" w:rsidP="00CF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CF3B7E" w14:paraId="1B689D5F" w14:textId="77777777">
      <w:trPr>
        <w:trHeight w:val="720"/>
      </w:trPr>
      <w:tc>
        <w:tcPr>
          <w:tcW w:w="1667" w:type="pct"/>
        </w:tcPr>
        <w:p w14:paraId="38C21BDE" w14:textId="77777777" w:rsidR="00CF3B7E" w:rsidRDefault="00CF3B7E">
          <w:pPr>
            <w:pStyle w:val="af0"/>
            <w:rPr>
              <w:color w:val="4472C4" w:themeColor="accent1"/>
            </w:rPr>
          </w:pPr>
        </w:p>
      </w:tc>
      <w:tc>
        <w:tcPr>
          <w:tcW w:w="1667" w:type="pct"/>
        </w:tcPr>
        <w:p w14:paraId="09B3DB6F" w14:textId="77777777" w:rsidR="00CF3B7E" w:rsidRDefault="00CF3B7E">
          <w:pPr>
            <w:pStyle w:val="af0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53F5E540" w14:textId="77777777" w:rsidR="00CF3B7E" w:rsidRDefault="00CF3B7E">
          <w:pPr>
            <w:pStyle w:val="af0"/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</w:rPr>
            <w:fldChar w:fldCharType="begin"/>
          </w:r>
          <w:r>
            <w:rPr>
              <w:color w:val="4472C4" w:themeColor="accent1"/>
              <w:sz w:val="24"/>
            </w:rPr>
            <w:instrText>PAGE   \* MERGEFORMAT</w:instrText>
          </w:r>
          <w:r>
            <w:rPr>
              <w:color w:val="4472C4" w:themeColor="accent1"/>
              <w:sz w:val="24"/>
            </w:rPr>
            <w:fldChar w:fldCharType="separate"/>
          </w:r>
          <w:r>
            <w:rPr>
              <w:color w:val="4472C4" w:themeColor="accent1"/>
              <w:sz w:val="24"/>
              <w:lang w:val="ru-RU"/>
            </w:rPr>
            <w:t>0</w:t>
          </w:r>
          <w:r>
            <w:rPr>
              <w:color w:val="4472C4" w:themeColor="accent1"/>
              <w:sz w:val="24"/>
            </w:rPr>
            <w:fldChar w:fldCharType="end"/>
          </w:r>
        </w:p>
      </w:tc>
    </w:tr>
  </w:tbl>
  <w:p w14:paraId="20B272E5" w14:textId="77777777" w:rsidR="00CF3B7E" w:rsidRDefault="00CF3B7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49F"/>
    <w:multiLevelType w:val="hybridMultilevel"/>
    <w:tmpl w:val="3A94A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8CD"/>
    <w:multiLevelType w:val="hybridMultilevel"/>
    <w:tmpl w:val="3D4C1302"/>
    <w:lvl w:ilvl="0" w:tplc="B7EC88D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29602098">
    <w:abstractNumId w:val="0"/>
  </w:num>
  <w:num w:numId="2" w16cid:durableId="1214388855">
    <w:abstractNumId w:val="2"/>
  </w:num>
  <w:num w:numId="3" w16cid:durableId="12393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A5"/>
    <w:rsid w:val="0000250F"/>
    <w:rsid w:val="000626A6"/>
    <w:rsid w:val="000717A5"/>
    <w:rsid w:val="00190CDD"/>
    <w:rsid w:val="00221AF7"/>
    <w:rsid w:val="00265C94"/>
    <w:rsid w:val="0028206F"/>
    <w:rsid w:val="002A5AC5"/>
    <w:rsid w:val="002F6853"/>
    <w:rsid w:val="0031728B"/>
    <w:rsid w:val="00331E6A"/>
    <w:rsid w:val="00371480"/>
    <w:rsid w:val="004327FC"/>
    <w:rsid w:val="00433A07"/>
    <w:rsid w:val="00466B2D"/>
    <w:rsid w:val="00484CA6"/>
    <w:rsid w:val="004A3FA7"/>
    <w:rsid w:val="005373DD"/>
    <w:rsid w:val="005E4E88"/>
    <w:rsid w:val="005E57F7"/>
    <w:rsid w:val="005F0C2C"/>
    <w:rsid w:val="00600F98"/>
    <w:rsid w:val="006045C2"/>
    <w:rsid w:val="00632159"/>
    <w:rsid w:val="006977AD"/>
    <w:rsid w:val="006A59E8"/>
    <w:rsid w:val="007B5F25"/>
    <w:rsid w:val="007D1F33"/>
    <w:rsid w:val="007E0306"/>
    <w:rsid w:val="007F3742"/>
    <w:rsid w:val="007F5A2E"/>
    <w:rsid w:val="00862EA5"/>
    <w:rsid w:val="008739C8"/>
    <w:rsid w:val="008873C6"/>
    <w:rsid w:val="008A46DB"/>
    <w:rsid w:val="00917BFD"/>
    <w:rsid w:val="009C3905"/>
    <w:rsid w:val="00A53D60"/>
    <w:rsid w:val="00A65A66"/>
    <w:rsid w:val="00A85047"/>
    <w:rsid w:val="00AC4339"/>
    <w:rsid w:val="00B54829"/>
    <w:rsid w:val="00B90FEE"/>
    <w:rsid w:val="00BC1CEC"/>
    <w:rsid w:val="00BE21A4"/>
    <w:rsid w:val="00CD6129"/>
    <w:rsid w:val="00CE059F"/>
    <w:rsid w:val="00CF3B7E"/>
    <w:rsid w:val="00D01254"/>
    <w:rsid w:val="00D15356"/>
    <w:rsid w:val="00D4208C"/>
    <w:rsid w:val="00D46492"/>
    <w:rsid w:val="00D7673D"/>
    <w:rsid w:val="00DB2354"/>
    <w:rsid w:val="00DC7002"/>
    <w:rsid w:val="00EB5845"/>
    <w:rsid w:val="00EE0B99"/>
    <w:rsid w:val="00F86A6B"/>
    <w:rsid w:val="00F935ED"/>
    <w:rsid w:val="00FD28F1"/>
    <w:rsid w:val="00FD48E5"/>
    <w:rsid w:val="00FE0E2D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2602"/>
  <w15:chartTrackingRefBased/>
  <w15:docId w15:val="{73C3563E-485D-4005-B6DE-8347B7DF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339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7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7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7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7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7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7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A5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0717A5"/>
    <w:rPr>
      <w:color w:val="000080"/>
      <w:u w:val="single"/>
    </w:rPr>
  </w:style>
  <w:style w:type="character" w:styleId="af">
    <w:name w:val="Strong"/>
    <w:basedOn w:val="a0"/>
    <w:uiPriority w:val="22"/>
    <w:qFormat/>
    <w:rsid w:val="000717A5"/>
    <w:rPr>
      <w:b/>
      <w:bCs/>
    </w:rPr>
  </w:style>
  <w:style w:type="paragraph" w:customStyle="1" w:styleId="21">
    <w:name w:val="Основной текст 21"/>
    <w:basedOn w:val="a"/>
    <w:rsid w:val="0031728B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31728B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CF3B7E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CF3B7E"/>
    <w:rPr>
      <w:rFonts w:ascii="Times New Roman" w:eastAsia="Calibri" w:hAnsi="Times New Roman" w:cs="Microsoft Uighur"/>
      <w:kern w:val="0"/>
      <w:sz w:val="28"/>
      <w:szCs w:val="24"/>
    </w:rPr>
  </w:style>
  <w:style w:type="paragraph" w:styleId="af2">
    <w:name w:val="footer"/>
    <w:basedOn w:val="a"/>
    <w:link w:val="af3"/>
    <w:uiPriority w:val="99"/>
    <w:unhideWhenUsed/>
    <w:rsid w:val="00CF3B7E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CF3B7E"/>
    <w:rPr>
      <w:rFonts w:ascii="Times New Roman" w:eastAsia="Calibri" w:hAnsi="Times New Roman" w:cs="Microsoft Uighur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698/30528" TargetMode="External"/><Relationship Id="rId18" Type="http://schemas.openxmlformats.org/officeDocument/2006/relationships/hyperlink" Target="https://ts.lica.com.ua/77/1/386811/306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842/307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686/30511" TargetMode="External"/><Relationship Id="rId17" Type="http://schemas.openxmlformats.org/officeDocument/2006/relationships/hyperlink" Target="https://ts.lica.com.ua/77/1/386818/307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805/30688" TargetMode="External"/><Relationship Id="rId20" Type="http://schemas.openxmlformats.org/officeDocument/2006/relationships/hyperlink" Target="https://ts.lica.com.ua/77/1/386817/307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691/3051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727/30573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s.lica.com.ua/77/1/386802/30685" TargetMode="External"/><Relationship Id="rId19" Type="http://schemas.openxmlformats.org/officeDocument/2006/relationships/hyperlink" Target="https://ts.lica.com.ua/77/1/386821/307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6788/30671" TargetMode="External"/><Relationship Id="rId22" Type="http://schemas.openxmlformats.org/officeDocument/2006/relationships/hyperlink" Target="https://ts.lica.com.ua/77/1/386798/30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515C-E598-4CA0-82FD-12228A34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17</Pages>
  <Words>5172</Words>
  <Characters>29482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65</cp:revision>
  <dcterms:created xsi:type="dcterms:W3CDTF">2026-03-12T16:54:00Z</dcterms:created>
  <dcterms:modified xsi:type="dcterms:W3CDTF">2026-03-26T14:22:00Z</dcterms:modified>
</cp:coreProperties>
</file>