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5CC3" w14:textId="77777777" w:rsidR="002F49C7" w:rsidRPr="002F49C7" w:rsidRDefault="00EB7443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F49C7" w:rsidRPr="002F49C7">
        <w:rPr>
          <w:rFonts w:ascii="Times New Roman" w:eastAsia="Calibri" w:hAnsi="Times New Roman"/>
          <w:b/>
          <w:sz w:val="28"/>
          <w:szCs w:val="28"/>
          <w:lang w:val="uk-UA"/>
        </w:rPr>
        <w:t xml:space="preserve">  </w:t>
      </w:r>
      <w:r w:rsidR="002F49C7" w:rsidRPr="002F49C7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1279DDD8" wp14:editId="68406A4D">
            <wp:extent cx="508000" cy="66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F8A11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2A09739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УКРАЇНА</w:t>
      </w:r>
    </w:p>
    <w:p w14:paraId="75D658DE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3B1C43D2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ХАРКІВСЬКА ОБЛАСНА РАДА</w:t>
      </w:r>
    </w:p>
    <w:p w14:paraId="46629CD7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027BDDE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постійна комісія з питань </w:t>
      </w:r>
    </w:p>
    <w:p w14:paraId="1FABDEB8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інформаційної політики, зв’язків з громадськістю </w:t>
      </w:r>
    </w:p>
    <w:p w14:paraId="1F8BEFFE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>та цифрової трансформації</w:t>
      </w:r>
    </w:p>
    <w:p w14:paraId="5682B11F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</w:p>
    <w:p w14:paraId="6ED1E7E6" w14:textId="77777777" w:rsidR="002F49C7" w:rsidRPr="002F49C7" w:rsidRDefault="002F49C7" w:rsidP="002F49C7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вул. Сумська, 64, м. Харків 61002, тел. 700-53-28,  e-mail: </w:t>
      </w:r>
      <w:hyperlink r:id="rId6" w:history="1">
        <w:r w:rsidRPr="002F49C7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sc13-or@ukr.net</w:t>
        </w:r>
      </w:hyperlink>
    </w:p>
    <w:p w14:paraId="05BA4324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__________________№____________</w:t>
      </w:r>
    </w:p>
    <w:p w14:paraId="55AE74CC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На № ___________________________</w:t>
      </w:r>
    </w:p>
    <w:p w14:paraId="20C3A335" w14:textId="77777777" w:rsidR="002F49C7" w:rsidRPr="002F49C7" w:rsidRDefault="002F49C7" w:rsidP="002F49C7">
      <w:pPr>
        <w:ind w:left="4111" w:hanging="4111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C58EDB7" w14:textId="77777777" w:rsidR="002F49C7" w:rsidRPr="002F49C7" w:rsidRDefault="002F49C7" w:rsidP="002F49C7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                             ВИСНОВОК                           </w:t>
      </w:r>
    </w:p>
    <w:p w14:paraId="4AA44791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від  05 травня 2023 року                                                      Протокол № 16                                                                              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Всього  членів комісії – 7</w:t>
      </w:r>
    </w:p>
    <w:p w14:paraId="1B5A6776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Присутні – 6</w:t>
      </w:r>
    </w:p>
    <w:p w14:paraId="763FCEEA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08F1D7EE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uk-UA"/>
        </w:rPr>
        <w:t xml:space="preserve">           До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проєкту  рішення  обласної ради</w:t>
      </w:r>
      <w:r w:rsidRPr="002F49C7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«</w:t>
      </w: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хід виконання у 2022 році програми інформатизації Харківської області «Електронна Харківщина» на 2021 – 2023 роки, затвердженої рішенням  обласної  ради  від  24  грудня  2020  року  № 25-VIIІ  (зі змінами)».</w:t>
      </w:r>
    </w:p>
    <w:p w14:paraId="40F56EBF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ind w:firstLineChars="200" w:firstLine="56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iCs/>
          <w:sz w:val="28"/>
          <w:szCs w:val="28"/>
          <w:lang w:val="uk-UA" w:eastAsia="en-US"/>
        </w:rPr>
        <w:t>Даний проєкт рішення ініційований Харківською обласною військовою адміністрацією (розробник – відділ інформаційних технологій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апарату обласної військової адміністрації</w:t>
      </w:r>
      <w:r w:rsidRPr="002F49C7">
        <w:rPr>
          <w:rFonts w:ascii="Times New Roman" w:eastAsia="Calibri" w:hAnsi="Times New Roman"/>
          <w:iCs/>
          <w:sz w:val="28"/>
          <w:szCs w:val="28"/>
          <w:lang w:val="uk-UA" w:eastAsia="en-US"/>
        </w:rPr>
        <w:t>).</w:t>
      </w:r>
    </w:p>
    <w:p w14:paraId="22A67273" w14:textId="77777777" w:rsidR="002F49C7" w:rsidRPr="002F49C7" w:rsidRDefault="002F49C7" w:rsidP="002F49C7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6681702E" w14:textId="77777777" w:rsidR="002F49C7" w:rsidRPr="002F49C7" w:rsidRDefault="002F49C7" w:rsidP="002F49C7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</w:p>
    <w:p w14:paraId="0EB97CB7" w14:textId="77777777" w:rsidR="002F49C7" w:rsidRPr="002F49C7" w:rsidRDefault="002F49C7" w:rsidP="002F49C7">
      <w:pPr>
        <w:numPr>
          <w:ilvl w:val="0"/>
          <w:numId w:val="1"/>
        </w:numPr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Інформацію взяти до відома. </w:t>
      </w:r>
    </w:p>
    <w:p w14:paraId="7CF23073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         2.Погодити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  рішення  обласної ради «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Про хід виконання у 2022 році програми інформатизації Харківської області «Електронна Харківщина» на 2021 – 2023 роки, затвердженої рішенням  обласної  ради  від  24  грудня  2020  року  № 25-VIIІ  (зі змінами)» та</w:t>
      </w:r>
      <w:r w:rsidRPr="002F49C7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винести його для розгляду на пленарному засіданні сесії обласної ради.</w:t>
      </w:r>
    </w:p>
    <w:p w14:paraId="72399FEA" w14:textId="77777777" w:rsidR="002F49C7" w:rsidRPr="002F49C7" w:rsidRDefault="002F49C7" w:rsidP="002F49C7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lastRenderedPageBreak/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r w:rsidRPr="002F49C7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 xml:space="preserve">                                                   </w:t>
      </w:r>
    </w:p>
    <w:p w14:paraId="27B8C2D4" w14:textId="19348A61" w:rsidR="002F49C7" w:rsidRPr="002F49C7" w:rsidRDefault="002F49C7" w:rsidP="002F49C7">
      <w:pPr>
        <w:spacing w:after="0"/>
        <w:ind w:left="1841" w:hangingChars="646" w:hanging="1841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Голосували: «за» -</w:t>
      </w:r>
      <w:r w:rsidRPr="002F49C7">
        <w:rPr>
          <w:rFonts w:ascii="Times New Roman" w:eastAsia="Calibri" w:hAnsi="Times New Roman"/>
          <w:i/>
          <w:iCs/>
          <w:spacing w:val="5"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b/>
          <w:bCs/>
          <w:i/>
          <w:iCs/>
          <w:spacing w:val="5"/>
          <w:sz w:val="28"/>
          <w:szCs w:val="28"/>
          <w:lang w:val="uk-UA" w:eastAsia="en-US"/>
        </w:rPr>
        <w:t>6 (</w:t>
      </w:r>
      <w:r w:rsidRPr="002F49C7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Сергій ЖУКОВ, Сергій ЧЕБИШЕВ, Василь РОССІХІН,  Анатолій РУСЕЦЬКИЙ</w:t>
      </w:r>
      <w:r w:rsidRPr="002F49C7">
        <w:rPr>
          <w:rFonts w:ascii="Times New Roman" w:eastAsia="Calibri" w:hAnsi="Times New Roman"/>
          <w:b/>
          <w:bCs/>
          <w:i/>
          <w:sz w:val="28"/>
          <w:szCs w:val="28"/>
          <w:lang w:val="uk-UA" w:eastAsia="en-US"/>
        </w:rPr>
        <w:t xml:space="preserve">, Андрій ХВЕСИК, Ігор ЯСИНСЬКИ 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);                      </w:t>
      </w:r>
    </w:p>
    <w:p w14:paraId="76170B5D" w14:textId="77777777" w:rsidR="002F49C7" w:rsidRPr="002F49C7" w:rsidRDefault="002F49C7" w:rsidP="002F49C7">
      <w:pPr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«проти» - немає;                         </w:t>
      </w:r>
    </w:p>
    <w:p w14:paraId="6D1BF282" w14:textId="77777777" w:rsidR="002F49C7" w:rsidRPr="002F49C7" w:rsidRDefault="002F49C7" w:rsidP="002F49C7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«утрим.» - немає.   </w:t>
      </w:r>
    </w:p>
    <w:p w14:paraId="64334BA7" w14:textId="77777777" w:rsidR="002F49C7" w:rsidRPr="002F49C7" w:rsidRDefault="002F49C7" w:rsidP="002F49C7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32"/>
          <w:szCs w:val="32"/>
          <w:lang w:val="uk-UA" w:eastAsia="en-US"/>
        </w:rPr>
      </w:pPr>
    </w:p>
    <w:p w14:paraId="1EEA2B33" w14:textId="77777777" w:rsidR="002F49C7" w:rsidRPr="002F49C7" w:rsidRDefault="002F49C7" w:rsidP="002F49C7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</w:p>
    <w:p w14:paraId="1887FBBA" w14:textId="77777777" w:rsidR="002F49C7" w:rsidRPr="002F49C7" w:rsidRDefault="002F49C7" w:rsidP="002F49C7">
      <w:pPr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</w:p>
    <w:p w14:paraId="33D0CAE3" w14:textId="77777777" w:rsidR="002F49C7" w:rsidRPr="002F49C7" w:rsidRDefault="002F49C7" w:rsidP="002F49C7">
      <w:pPr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b/>
          <w:spacing w:val="5"/>
          <w:sz w:val="28"/>
          <w:szCs w:val="28"/>
          <w:lang w:val="uk-UA" w:eastAsia="en-US"/>
        </w:rPr>
        <w:t>Голова постійної комісії                                             Сергій ЖУКОВ</w:t>
      </w:r>
    </w:p>
    <w:p w14:paraId="6C0448C5" w14:textId="77777777" w:rsidR="002F49C7" w:rsidRPr="002F49C7" w:rsidRDefault="002F49C7" w:rsidP="002F49C7">
      <w:pPr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 xml:space="preserve"> </w:t>
      </w:r>
    </w:p>
    <w:p w14:paraId="7B689364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75EB5DD5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617BB3FB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61B48AE9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6641E79B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095F12C8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1F604498" w14:textId="77777777" w:rsidR="002F49C7" w:rsidRPr="002F49C7" w:rsidRDefault="002F49C7" w:rsidP="002F49C7">
      <w:pPr>
        <w:spacing w:after="160" w:line="259" w:lineRule="auto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/>
        </w:rPr>
        <w:br w:type="page"/>
      </w:r>
    </w:p>
    <w:p w14:paraId="4B344F10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noProof/>
          <w:sz w:val="28"/>
          <w:szCs w:val="28"/>
        </w:rPr>
        <w:lastRenderedPageBreak/>
        <w:drawing>
          <wp:inline distT="0" distB="0" distL="0" distR="0" wp14:anchorId="0A3B0D14" wp14:editId="16716A78">
            <wp:extent cx="508000" cy="6604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FC78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4FE75166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УКРАЇНА</w:t>
      </w:r>
    </w:p>
    <w:p w14:paraId="782A8CAB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3637B6D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ХАРКІВСЬКА ОБЛАСНА РАДА</w:t>
      </w:r>
    </w:p>
    <w:p w14:paraId="6A82CF73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75D5A3A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постійна комісія з питань </w:t>
      </w:r>
    </w:p>
    <w:p w14:paraId="135B28AF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інформаційної політики, зв’язків з громадськістю </w:t>
      </w:r>
    </w:p>
    <w:p w14:paraId="2B346B3C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>та цифрової трансформації</w:t>
      </w:r>
    </w:p>
    <w:p w14:paraId="1502B657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</w:p>
    <w:p w14:paraId="2419DD68" w14:textId="77777777" w:rsidR="002F49C7" w:rsidRPr="002F49C7" w:rsidRDefault="002F49C7" w:rsidP="002F49C7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вул. Сумська, 64, м. Харків 61002, тел. 700-53-28,  e-mail: </w:t>
      </w:r>
      <w:hyperlink r:id="rId7" w:history="1">
        <w:r w:rsidRPr="002F49C7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sc13-or@ukr.net</w:t>
        </w:r>
      </w:hyperlink>
    </w:p>
    <w:p w14:paraId="0F4FA24C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__________________№____________</w:t>
      </w:r>
    </w:p>
    <w:p w14:paraId="7D11E3F8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На № ___________________________</w:t>
      </w:r>
    </w:p>
    <w:p w14:paraId="3263A14C" w14:textId="77777777" w:rsidR="002F49C7" w:rsidRPr="002F49C7" w:rsidRDefault="002F49C7" w:rsidP="002F49C7">
      <w:pPr>
        <w:ind w:left="4111" w:hanging="4111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32FB25B" w14:textId="77777777" w:rsidR="002F49C7" w:rsidRPr="002F49C7" w:rsidRDefault="002F49C7" w:rsidP="002F49C7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                             ВИСНОВОК                           </w:t>
      </w:r>
    </w:p>
    <w:p w14:paraId="47DA2D6B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від  05 травня 2023 року                                                      Протокол № 16                                                                            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Всього  членів комісії – 7                                                                                                          Присутні – 6</w:t>
      </w:r>
    </w:p>
    <w:p w14:paraId="180D2BFA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4C5CE1F2" w14:textId="77777777" w:rsidR="002F49C7" w:rsidRPr="002F49C7" w:rsidRDefault="002F49C7" w:rsidP="002F49C7">
      <w:pPr>
        <w:tabs>
          <w:tab w:val="left" w:pos="709"/>
          <w:tab w:val="left" w:pos="851"/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uk-UA"/>
        </w:rPr>
        <w:t xml:space="preserve">           До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проєкту  рішення  обласної «</w:t>
      </w: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хід виконання у 2022 році обласної цільової Програми сприяння розвитку громадянського суспільства на 2021</w:t>
      </w:r>
      <w:r w:rsidRPr="002F49C7">
        <w:rPr>
          <w:rFonts w:ascii="Times New Roman" w:eastAsia="Calibri" w:hAnsi="Times New Roman"/>
          <w:b/>
          <w:sz w:val="28"/>
          <w:szCs w:val="28"/>
          <w:lang w:val="en-US" w:eastAsia="en-US"/>
        </w:rPr>
        <w:t> </w:t>
      </w: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–</w:t>
      </w:r>
      <w:r w:rsidRPr="002F49C7">
        <w:rPr>
          <w:rFonts w:ascii="Times New Roman" w:eastAsia="Calibri" w:hAnsi="Times New Roman"/>
          <w:b/>
          <w:sz w:val="28"/>
          <w:szCs w:val="28"/>
          <w:lang w:val="en-US" w:eastAsia="en-US"/>
        </w:rPr>
        <w:t> </w:t>
      </w: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2026 роки, затвердженої рішенням обласної ради від 10 червня 2021 року № 140-</w:t>
      </w:r>
      <w:r w:rsidRPr="002F49C7">
        <w:rPr>
          <w:rFonts w:ascii="Times New Roman" w:eastAsia="Calibri" w:hAnsi="Times New Roman"/>
          <w:b/>
          <w:sz w:val="28"/>
          <w:szCs w:val="28"/>
          <w:lang w:val="en-US" w:eastAsia="en-US"/>
        </w:rPr>
        <w:t>VIII</w:t>
      </w: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».</w:t>
      </w:r>
    </w:p>
    <w:p w14:paraId="2254EFBC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         Даний проєкт рішення ініційований Харківською обласною військовою адміністрацією (розробник – Департамент масових комунікацій та забезпечення доступу до публічної інформації Харківської обласної військової адміністрації).</w:t>
      </w:r>
    </w:p>
    <w:p w14:paraId="2F7DCB93" w14:textId="77777777" w:rsidR="002F49C7" w:rsidRPr="002F49C7" w:rsidRDefault="002F49C7" w:rsidP="002F49C7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07F79CCC" w14:textId="77777777" w:rsidR="002F49C7" w:rsidRPr="002F49C7" w:rsidRDefault="002F49C7" w:rsidP="002F49C7">
      <w:pPr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F49C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</w:p>
    <w:p w14:paraId="41470225" w14:textId="77777777" w:rsidR="002F49C7" w:rsidRPr="002F49C7" w:rsidRDefault="002F49C7" w:rsidP="002F49C7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Інформацію взяти до відома. </w:t>
      </w:r>
    </w:p>
    <w:p w14:paraId="5C2A1C95" w14:textId="77777777" w:rsidR="002F49C7" w:rsidRPr="002F49C7" w:rsidRDefault="002F49C7" w:rsidP="002F49C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Погодити </w:t>
      </w:r>
      <w:r w:rsidRPr="002F49C7">
        <w:rPr>
          <w:rFonts w:ascii="Times New Roman" w:hAnsi="Times New Roman"/>
          <w:bCs/>
          <w:sz w:val="28"/>
          <w:szCs w:val="28"/>
          <w:lang w:val="uk-UA" w:eastAsia="uk-UA"/>
        </w:rPr>
        <w:t>проєкт  рішення  обласної ради «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Про хід виконання у 2022 році обласної цільової Програми сприяння розвитку громадянського суспільства на 2021</w:t>
      </w:r>
      <w:r w:rsidRPr="002F49C7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–</w:t>
      </w:r>
      <w:r w:rsidRPr="002F49C7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2026 роки, затвердженої рішенням обласної ради від 10 червня 2021 року № 140-</w:t>
      </w:r>
      <w:r w:rsidRPr="002F49C7">
        <w:rPr>
          <w:rFonts w:ascii="Times New Roman" w:eastAsia="Calibri" w:hAnsi="Times New Roman"/>
          <w:sz w:val="28"/>
          <w:szCs w:val="28"/>
          <w:lang w:val="en-US" w:eastAsia="en-US"/>
        </w:rPr>
        <w:t>VIII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»  та</w:t>
      </w: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винести його для розгляду на пленарному засіданні сесії обласної ради.</w:t>
      </w:r>
    </w:p>
    <w:p w14:paraId="5697637C" w14:textId="77777777" w:rsidR="002F49C7" w:rsidRPr="002F49C7" w:rsidRDefault="002F49C7" w:rsidP="002F49C7">
      <w:pPr>
        <w:widowControl w:val="0"/>
        <w:numPr>
          <w:ilvl w:val="0"/>
          <w:numId w:val="4"/>
        </w:numPr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i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Доручити 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Департаменту масових комунікацій та забезпечення доступу 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lastRenderedPageBreak/>
        <w:t xml:space="preserve">до публічної інформації Харківської обласної військової адміністрації до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15 травня 2023 року надати </w:t>
      </w:r>
      <w:r w:rsidRPr="002F49C7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постійній комісії 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звіт про проведення соціологічних досліджень із соціально значущих питань для Харківської області та вивчення громадської думки шляхом проведення соціологічного дослідження методом 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en-US" w:eastAsia="en-US"/>
        </w:rPr>
        <w:t>fact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-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en-US" w:eastAsia="en-US"/>
        </w:rPr>
        <w:t>to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-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en-US" w:eastAsia="en-US"/>
        </w:rPr>
        <w:t>face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, копії договорів з  ТОВ «Регіональні новини», акти виконаних робіт та ініші документи, що стосуються закупівлі цієї послуги.</w:t>
      </w:r>
      <w:r w:rsidRPr="002F49C7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 </w:t>
      </w:r>
    </w:p>
    <w:p w14:paraId="08D06058" w14:textId="77777777" w:rsidR="002F49C7" w:rsidRPr="002F49C7" w:rsidRDefault="002F49C7" w:rsidP="002F49C7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Calibri" w:hAnsi="Times New Roman"/>
          <w:iCs/>
          <w:color w:val="C00000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iCs/>
          <w:color w:val="C00000"/>
          <w:sz w:val="28"/>
          <w:szCs w:val="28"/>
          <w:lang w:val="uk-UA" w:eastAsia="en-US"/>
        </w:rPr>
        <w:t xml:space="preserve">                                                </w:t>
      </w:r>
    </w:p>
    <w:p w14:paraId="3D0CD0B5" w14:textId="7D75546B" w:rsidR="002F49C7" w:rsidRPr="002F49C7" w:rsidRDefault="002F49C7" w:rsidP="002F49C7">
      <w:pPr>
        <w:spacing w:after="0"/>
        <w:ind w:left="1841" w:hangingChars="646" w:hanging="1841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Голосували: «за» -</w:t>
      </w:r>
      <w:r w:rsidRPr="002F49C7">
        <w:rPr>
          <w:rFonts w:ascii="Times New Roman" w:eastAsia="Calibri" w:hAnsi="Times New Roman"/>
          <w:i/>
          <w:iCs/>
          <w:spacing w:val="5"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b/>
          <w:bCs/>
          <w:i/>
          <w:iCs/>
          <w:spacing w:val="5"/>
          <w:sz w:val="28"/>
          <w:szCs w:val="28"/>
          <w:lang w:val="uk-UA" w:eastAsia="en-US"/>
        </w:rPr>
        <w:t>6 (</w:t>
      </w:r>
      <w:r w:rsidRPr="002F49C7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Сергій ЖУКОВ, Сергій ЧЕБИШЕВ, Василь РОССІХІН,  Анатолій РУСЕЦЬКИЙ</w:t>
      </w:r>
      <w:r w:rsidRPr="002F49C7">
        <w:rPr>
          <w:rFonts w:ascii="Times New Roman" w:eastAsia="Calibri" w:hAnsi="Times New Roman"/>
          <w:b/>
          <w:bCs/>
          <w:i/>
          <w:sz w:val="28"/>
          <w:szCs w:val="28"/>
          <w:lang w:val="uk-UA" w:eastAsia="en-US"/>
        </w:rPr>
        <w:t xml:space="preserve">, Андрій ХВЕСИК, Ігор ЯСИНСЬКИ 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);                      </w:t>
      </w:r>
    </w:p>
    <w:p w14:paraId="2FAF8732" w14:textId="77777777" w:rsidR="002F49C7" w:rsidRPr="002F49C7" w:rsidRDefault="002F49C7" w:rsidP="002F49C7">
      <w:pPr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«проти» - немає;                         </w:t>
      </w:r>
    </w:p>
    <w:p w14:paraId="7BE26207" w14:textId="77777777" w:rsidR="002F49C7" w:rsidRPr="002F49C7" w:rsidRDefault="002F49C7" w:rsidP="002F49C7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«утрим.» - немає.   </w:t>
      </w:r>
    </w:p>
    <w:p w14:paraId="36D790B8" w14:textId="77777777" w:rsidR="002F49C7" w:rsidRPr="002F49C7" w:rsidRDefault="002F49C7" w:rsidP="002F49C7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</w:p>
    <w:p w14:paraId="06D7A529" w14:textId="77777777" w:rsidR="002F49C7" w:rsidRPr="002F49C7" w:rsidRDefault="002F49C7" w:rsidP="002F49C7">
      <w:pPr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</w:p>
    <w:p w14:paraId="19E7BFDB" w14:textId="77777777" w:rsidR="002F49C7" w:rsidRPr="002F49C7" w:rsidRDefault="002F49C7" w:rsidP="002F49C7">
      <w:pPr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b/>
          <w:spacing w:val="5"/>
          <w:sz w:val="28"/>
          <w:szCs w:val="28"/>
          <w:lang w:val="uk-UA" w:eastAsia="en-US"/>
        </w:rPr>
        <w:t>Голова постійної комісії                                             Сергій ЖУКОВ</w:t>
      </w:r>
    </w:p>
    <w:p w14:paraId="6AB8039B" w14:textId="77777777" w:rsidR="002F49C7" w:rsidRPr="002F49C7" w:rsidRDefault="002F49C7" w:rsidP="002F49C7">
      <w:pPr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 xml:space="preserve"> </w:t>
      </w:r>
    </w:p>
    <w:p w14:paraId="306F435A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377798B5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022A1666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23A9F4D7" w14:textId="77777777" w:rsidR="002F49C7" w:rsidRPr="002F49C7" w:rsidRDefault="002F49C7" w:rsidP="002F49C7">
      <w:pPr>
        <w:spacing w:after="160" w:line="259" w:lineRule="auto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/>
        </w:rPr>
        <w:br w:type="page"/>
      </w:r>
    </w:p>
    <w:p w14:paraId="4A228EE9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/>
        </w:rPr>
        <w:lastRenderedPageBreak/>
        <w:t xml:space="preserve">  </w:t>
      </w:r>
      <w:r w:rsidRPr="002F49C7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180E4BE6" wp14:editId="778262E9">
            <wp:extent cx="508000" cy="6604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150F8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3B1C0925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УКРАЇНА</w:t>
      </w:r>
    </w:p>
    <w:p w14:paraId="3D979C1F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C4D1644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ХАРКІВСЬКА ОБЛАСНА РАДА</w:t>
      </w:r>
    </w:p>
    <w:p w14:paraId="345C3A12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12C98AF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постійна комісія з питань </w:t>
      </w:r>
    </w:p>
    <w:p w14:paraId="36EA4ABD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інформаційної політики, зв’язків з громадськістю </w:t>
      </w:r>
    </w:p>
    <w:p w14:paraId="55421458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>та цифрової трансформації</w:t>
      </w:r>
    </w:p>
    <w:p w14:paraId="63134C15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</w:p>
    <w:p w14:paraId="765AB2D8" w14:textId="77777777" w:rsidR="002F49C7" w:rsidRPr="002F49C7" w:rsidRDefault="002F49C7" w:rsidP="002F49C7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вул. Сумська, 64, м. Харків 61002, тел. 700-53-28,  e-mail: </w:t>
      </w:r>
      <w:hyperlink r:id="rId8" w:history="1">
        <w:r w:rsidRPr="002F49C7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sc13-or@ukr.net</w:t>
        </w:r>
      </w:hyperlink>
    </w:p>
    <w:p w14:paraId="108BF3EB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__________________№____________</w:t>
      </w:r>
    </w:p>
    <w:p w14:paraId="64194421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На № ___________________________</w:t>
      </w:r>
    </w:p>
    <w:p w14:paraId="385783F3" w14:textId="77777777" w:rsidR="002F49C7" w:rsidRPr="002F49C7" w:rsidRDefault="002F49C7" w:rsidP="002F49C7">
      <w:pPr>
        <w:ind w:left="4111" w:hanging="4111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06DD294" w14:textId="77777777" w:rsidR="002F49C7" w:rsidRPr="002F49C7" w:rsidRDefault="002F49C7" w:rsidP="002F49C7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                             ВИСНОВОК                           </w:t>
      </w:r>
    </w:p>
    <w:p w14:paraId="60342E50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від  05 травня 2023 року                                                      Протокол № 16                                                                              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Всього  членів комісії – 7</w:t>
      </w:r>
    </w:p>
    <w:p w14:paraId="4CE195E4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Присутні – 6</w:t>
      </w:r>
    </w:p>
    <w:p w14:paraId="05403C13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0C4D5C21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uk-UA"/>
        </w:rPr>
        <w:t xml:space="preserve">           До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проєкту  рішення  обласної ради</w:t>
      </w:r>
      <w:r w:rsidRPr="002F49C7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«</w:t>
      </w: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хід виконання у 2022 році програми «Цифрова трансформація» Харківської області на 2022 – 2024 роки, затвердженої рішенням обласної ради від 21 грудня 2021 року № 327-VІІІ (зі змінами)».</w:t>
      </w:r>
    </w:p>
    <w:p w14:paraId="0ED40C72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</w:t>
      </w:r>
      <w:r w:rsidRPr="002F49C7">
        <w:rPr>
          <w:rFonts w:ascii="Times New Roman" w:eastAsia="Calibri" w:hAnsi="Times New Roman"/>
          <w:iCs/>
          <w:sz w:val="28"/>
          <w:szCs w:val="28"/>
          <w:lang w:val="uk-UA" w:eastAsia="en-US"/>
        </w:rPr>
        <w:t>Даний проєкт рішення ініційований Харківською обласною військовою адміністрацією (розробник – департамент цифрової трансформації регіону Харківської обласної військової адміністрації ).</w:t>
      </w:r>
    </w:p>
    <w:p w14:paraId="77EE3C90" w14:textId="77777777" w:rsidR="002F49C7" w:rsidRPr="002F49C7" w:rsidRDefault="002F49C7" w:rsidP="002F49C7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099667A3" w14:textId="77777777" w:rsidR="002F49C7" w:rsidRPr="002F49C7" w:rsidRDefault="002F49C7" w:rsidP="002F49C7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</w:p>
    <w:p w14:paraId="6A128D7D" w14:textId="77777777" w:rsidR="002F49C7" w:rsidRPr="002F49C7" w:rsidRDefault="002F49C7" w:rsidP="002F49C7">
      <w:pPr>
        <w:numPr>
          <w:ilvl w:val="0"/>
          <w:numId w:val="2"/>
        </w:numPr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Інформацію взяти до відома. </w:t>
      </w:r>
    </w:p>
    <w:p w14:paraId="64CAD3DE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         2.Погодити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  рішення  обласної ради  «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Про хід виконання у 2022 році програми «Цифрова трансформація» Харківської області на 2022 – 2024 роки, затвердженої рішенням обласної ради від 21 грудня 2021 року № 327-VІІІ (зі змінами)»</w:t>
      </w: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та</w:t>
      </w:r>
      <w:r w:rsidRPr="002F49C7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винести його для розгляду на пленарному засіданні сесії обласної ради.</w:t>
      </w:r>
      <w:r w:rsidRPr="002F49C7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r w:rsidRPr="002F49C7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 xml:space="preserve">                                                           </w:t>
      </w:r>
    </w:p>
    <w:p w14:paraId="542ED539" w14:textId="6A8BB383" w:rsidR="002F49C7" w:rsidRPr="002F49C7" w:rsidRDefault="002F49C7" w:rsidP="002F49C7">
      <w:pPr>
        <w:spacing w:after="0"/>
        <w:ind w:left="1841" w:hangingChars="646" w:hanging="1841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lastRenderedPageBreak/>
        <w:t>Голосували: «за» -</w:t>
      </w:r>
      <w:r w:rsidRPr="002F49C7">
        <w:rPr>
          <w:rFonts w:ascii="Times New Roman" w:eastAsia="Calibri" w:hAnsi="Times New Roman"/>
          <w:i/>
          <w:iCs/>
          <w:spacing w:val="5"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b/>
          <w:bCs/>
          <w:i/>
          <w:iCs/>
          <w:spacing w:val="5"/>
          <w:sz w:val="28"/>
          <w:szCs w:val="28"/>
          <w:lang w:val="uk-UA" w:eastAsia="en-US"/>
        </w:rPr>
        <w:t>6 (</w:t>
      </w:r>
      <w:r w:rsidRPr="002F49C7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Сергій ЖУКОВ, Сергій ЧЕБИШЕВ, Василь РОССІХІН,  Анатолій РУСЕЦЬКИЙ</w:t>
      </w:r>
      <w:r w:rsidRPr="002F49C7">
        <w:rPr>
          <w:rFonts w:ascii="Times New Roman" w:eastAsia="Calibri" w:hAnsi="Times New Roman"/>
          <w:b/>
          <w:bCs/>
          <w:i/>
          <w:sz w:val="28"/>
          <w:szCs w:val="28"/>
          <w:lang w:val="uk-UA" w:eastAsia="en-US"/>
        </w:rPr>
        <w:t xml:space="preserve">, Андрій ХВЕСИК, Ігор ЯСИНСЬКИ 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);                      </w:t>
      </w:r>
    </w:p>
    <w:p w14:paraId="23B6C2ED" w14:textId="77777777" w:rsidR="002F49C7" w:rsidRPr="002F49C7" w:rsidRDefault="002F49C7" w:rsidP="002F49C7">
      <w:pPr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«проти» - немає;                         </w:t>
      </w:r>
    </w:p>
    <w:p w14:paraId="3560C20F" w14:textId="77777777" w:rsidR="002F49C7" w:rsidRPr="002F49C7" w:rsidRDefault="002F49C7" w:rsidP="002F49C7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«утрим.» - немає.   </w:t>
      </w:r>
    </w:p>
    <w:p w14:paraId="5C01899F" w14:textId="77777777" w:rsidR="002F49C7" w:rsidRPr="002F49C7" w:rsidRDefault="002F49C7" w:rsidP="002F49C7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32"/>
          <w:szCs w:val="32"/>
          <w:lang w:val="uk-UA" w:eastAsia="en-US"/>
        </w:rPr>
      </w:pPr>
    </w:p>
    <w:p w14:paraId="4209803D" w14:textId="77777777" w:rsidR="002F49C7" w:rsidRPr="002F49C7" w:rsidRDefault="002F49C7" w:rsidP="002F49C7">
      <w:pPr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b/>
          <w:spacing w:val="5"/>
          <w:sz w:val="28"/>
          <w:szCs w:val="28"/>
          <w:lang w:val="uk-UA" w:eastAsia="en-US"/>
        </w:rPr>
        <w:t>Голова постійної комісії                                             Сергій ЖУКОВ</w:t>
      </w:r>
    </w:p>
    <w:p w14:paraId="01897815" w14:textId="77777777" w:rsidR="002F49C7" w:rsidRPr="002F49C7" w:rsidRDefault="002F49C7" w:rsidP="002F49C7">
      <w:pPr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 xml:space="preserve"> </w:t>
      </w:r>
    </w:p>
    <w:p w14:paraId="11D081E4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/>
        </w:rPr>
        <w:t xml:space="preserve"> </w:t>
      </w:r>
    </w:p>
    <w:p w14:paraId="0713CD84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1DBFFD16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695CF2B2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2DD7739D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3D7B2135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37B5B98F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519C6B7B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78D420ED" w14:textId="77777777" w:rsidR="002F49C7" w:rsidRPr="002F49C7" w:rsidRDefault="002F49C7" w:rsidP="002F49C7">
      <w:pPr>
        <w:spacing w:after="160" w:line="259" w:lineRule="auto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/>
        </w:rPr>
        <w:br w:type="page"/>
      </w:r>
    </w:p>
    <w:p w14:paraId="7D001CBB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/>
        </w:rPr>
        <w:lastRenderedPageBreak/>
        <w:t xml:space="preserve"> </w:t>
      </w:r>
      <w:r w:rsidRPr="002F49C7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601972DD" wp14:editId="4B58699E">
            <wp:extent cx="508000" cy="6604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B1CDC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A6EDF31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УКРАЇНА</w:t>
      </w:r>
    </w:p>
    <w:p w14:paraId="7A752846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B96FE96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ХАРКІВСЬКА ОБЛАСНА РАДА</w:t>
      </w:r>
    </w:p>
    <w:p w14:paraId="6AB1B5C1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E96914B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постійна комісія з питань </w:t>
      </w:r>
    </w:p>
    <w:p w14:paraId="3150BE77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інформаційної політики, зв’язків з громадськістю </w:t>
      </w:r>
    </w:p>
    <w:p w14:paraId="01A7BB5E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>та цифрової трансформації</w:t>
      </w:r>
    </w:p>
    <w:p w14:paraId="1ACBBA5A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</w:p>
    <w:p w14:paraId="14B8C0D4" w14:textId="77777777" w:rsidR="002F49C7" w:rsidRPr="002F49C7" w:rsidRDefault="002F49C7" w:rsidP="002F49C7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вул. Сумська, 64, м. Харків 61002, тел. 700-53-28,  e-mail: </w:t>
      </w:r>
      <w:hyperlink r:id="rId9" w:history="1">
        <w:r w:rsidRPr="002F49C7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sc13-or@ukr.net</w:t>
        </w:r>
      </w:hyperlink>
    </w:p>
    <w:p w14:paraId="0ECA317D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__________________№____________</w:t>
      </w:r>
    </w:p>
    <w:p w14:paraId="7DD94789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На № ___________________________</w:t>
      </w:r>
    </w:p>
    <w:p w14:paraId="139A4108" w14:textId="77777777" w:rsidR="002F49C7" w:rsidRPr="002F49C7" w:rsidRDefault="002F49C7" w:rsidP="002F49C7">
      <w:pPr>
        <w:ind w:left="4111" w:hanging="4111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FBD7B24" w14:textId="77777777" w:rsidR="002F49C7" w:rsidRPr="002F49C7" w:rsidRDefault="002F49C7" w:rsidP="002F49C7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                             ВИСНОВОК                           </w:t>
      </w:r>
    </w:p>
    <w:p w14:paraId="4329E680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від  05 травня 2023 року                                                      Протокол № 16                                                                              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Всього  членів комісії – 7</w:t>
      </w:r>
    </w:p>
    <w:p w14:paraId="397C8ED9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Присутні – 6</w:t>
      </w:r>
    </w:p>
    <w:p w14:paraId="7A80E635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E0C751E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uk-UA"/>
        </w:rPr>
        <w:t xml:space="preserve">           До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проєкту  рішення  обласної ради</w:t>
      </w:r>
      <w:r w:rsidRPr="002F49C7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«</w:t>
      </w: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внесення змін до видів економічної діяльності (КВЕД) КОМУНАЛЬНОГО ПІДПРИЄМСТВА ХАРКІВСЬКОЇ ОБЛАСНОЇ РАДИ «ХАРКІВСЬКІ ОБЛАСНІ КОМУНІКАЦІЙНІ СИСТЕМИ»</w:t>
      </w:r>
    </w:p>
    <w:p w14:paraId="7EF5CF18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ind w:firstLineChars="200" w:firstLine="56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iCs/>
          <w:sz w:val="28"/>
          <w:szCs w:val="28"/>
          <w:lang w:val="uk-UA" w:eastAsia="en-US"/>
        </w:rPr>
        <w:t>Даний проєкт рішення ініційований Харківською обласною радою (розробник – управління з питань комунальної власності виконавчого апарату обласної ради).</w:t>
      </w:r>
    </w:p>
    <w:p w14:paraId="3716CBB2" w14:textId="77777777" w:rsidR="002F49C7" w:rsidRPr="002F49C7" w:rsidRDefault="002F49C7" w:rsidP="002F49C7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00914ECC" w14:textId="77777777" w:rsidR="002F49C7" w:rsidRPr="002F49C7" w:rsidRDefault="002F49C7" w:rsidP="002F49C7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</w:p>
    <w:p w14:paraId="6188A77F" w14:textId="77777777" w:rsidR="002F49C7" w:rsidRPr="002F49C7" w:rsidRDefault="002F49C7" w:rsidP="002F49C7">
      <w:pPr>
        <w:numPr>
          <w:ilvl w:val="0"/>
          <w:numId w:val="3"/>
        </w:numPr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Інформацію взяти до відома. </w:t>
      </w:r>
    </w:p>
    <w:p w14:paraId="528EA69A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         2.Погодити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  рішення  обласної ради ради</w:t>
      </w:r>
      <w:r w:rsidRPr="002F49C7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«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 внесення змін до видів економічної діяльності (КВЕД) КОМУНАЛЬНОГО ПІДПРИЄМСТВА ХАРКІВСЬКОЇ ОБЛАСНОЇ РАДИ «ХАРКІВСЬКІ ОБЛАСНІ КОМУНІКАЦІЙНІ СИСТЕМИ» </w:t>
      </w: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та</w:t>
      </w:r>
      <w:r w:rsidRPr="002F49C7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винести його для розгляду на пленарному засіданні сесії обласної ради.</w:t>
      </w:r>
      <w:r w:rsidRPr="002F49C7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</w:t>
      </w:r>
      <w:r w:rsidRPr="002F49C7"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  <w:t xml:space="preserve">                                                         </w:t>
      </w:r>
    </w:p>
    <w:p w14:paraId="459A43BA" w14:textId="0FAD684F" w:rsidR="002F49C7" w:rsidRPr="002F49C7" w:rsidRDefault="002F49C7" w:rsidP="002F49C7">
      <w:pPr>
        <w:spacing w:after="0"/>
        <w:ind w:left="1841" w:hangingChars="646" w:hanging="1841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lastRenderedPageBreak/>
        <w:t>Голосували: «за» -</w:t>
      </w:r>
      <w:r w:rsidRPr="002F49C7">
        <w:rPr>
          <w:rFonts w:ascii="Times New Roman" w:eastAsia="Calibri" w:hAnsi="Times New Roman"/>
          <w:i/>
          <w:iCs/>
          <w:spacing w:val="5"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b/>
          <w:bCs/>
          <w:i/>
          <w:iCs/>
          <w:spacing w:val="5"/>
          <w:sz w:val="28"/>
          <w:szCs w:val="28"/>
          <w:lang w:val="uk-UA" w:eastAsia="en-US"/>
        </w:rPr>
        <w:t>6 (</w:t>
      </w:r>
      <w:r w:rsidRPr="002F49C7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Сергій ЖУКОВ, Сергій ЧЕБИШЕВ, Василь РОССІХІН,  Анатолій РУСЕЦЬКИЙ</w:t>
      </w:r>
      <w:r w:rsidRPr="002F49C7">
        <w:rPr>
          <w:rFonts w:ascii="Times New Roman" w:eastAsia="Calibri" w:hAnsi="Times New Roman"/>
          <w:b/>
          <w:bCs/>
          <w:i/>
          <w:sz w:val="28"/>
          <w:szCs w:val="28"/>
          <w:lang w:val="uk-UA" w:eastAsia="en-US"/>
        </w:rPr>
        <w:t xml:space="preserve">, Андрій ХВЕСИК, Ігор ЯСИНСЬКИ 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);                      </w:t>
      </w:r>
    </w:p>
    <w:p w14:paraId="4A2511FC" w14:textId="77777777" w:rsidR="002F49C7" w:rsidRPr="002F49C7" w:rsidRDefault="002F49C7" w:rsidP="002F49C7">
      <w:pPr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«проти» - немає;                         </w:t>
      </w:r>
    </w:p>
    <w:p w14:paraId="0B2FBB1B" w14:textId="77777777" w:rsidR="002F49C7" w:rsidRPr="002F49C7" w:rsidRDefault="002F49C7" w:rsidP="002F49C7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«утрим.» - немає.   </w:t>
      </w:r>
    </w:p>
    <w:p w14:paraId="4129A405" w14:textId="77777777" w:rsidR="002F49C7" w:rsidRPr="002F49C7" w:rsidRDefault="002F49C7" w:rsidP="002F49C7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32"/>
          <w:szCs w:val="32"/>
          <w:lang w:val="uk-UA" w:eastAsia="en-US"/>
        </w:rPr>
      </w:pPr>
    </w:p>
    <w:p w14:paraId="758629E8" w14:textId="77777777" w:rsidR="002F49C7" w:rsidRPr="002F49C7" w:rsidRDefault="002F49C7" w:rsidP="002F49C7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</w:p>
    <w:p w14:paraId="37029E2C" w14:textId="77777777" w:rsidR="002F49C7" w:rsidRPr="002F49C7" w:rsidRDefault="002F49C7" w:rsidP="002F49C7">
      <w:pPr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b/>
          <w:spacing w:val="5"/>
          <w:sz w:val="28"/>
          <w:szCs w:val="28"/>
          <w:lang w:val="uk-UA" w:eastAsia="en-US"/>
        </w:rPr>
        <w:t>Голова постійної комісії                                             Сергій ЖУКОВ</w:t>
      </w:r>
    </w:p>
    <w:p w14:paraId="7A7ABF3E" w14:textId="77777777" w:rsidR="002F49C7" w:rsidRPr="002F49C7" w:rsidRDefault="002F49C7" w:rsidP="002F49C7">
      <w:pPr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 xml:space="preserve"> </w:t>
      </w:r>
    </w:p>
    <w:p w14:paraId="5207B5BE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0CD41C8F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405847F5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14:paraId="15CD49B7" w14:textId="77777777" w:rsidR="002F49C7" w:rsidRPr="002F49C7" w:rsidRDefault="002F49C7" w:rsidP="002F49C7">
      <w:pPr>
        <w:spacing w:after="160" w:line="259" w:lineRule="auto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/>
        </w:rPr>
        <w:br w:type="page"/>
      </w:r>
    </w:p>
    <w:p w14:paraId="7F919E6F" w14:textId="77777777" w:rsidR="002F49C7" w:rsidRPr="002F49C7" w:rsidRDefault="002F49C7" w:rsidP="002F49C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/>
        </w:rPr>
        <w:lastRenderedPageBreak/>
        <w:t xml:space="preserve">  </w:t>
      </w:r>
      <w:r w:rsidRPr="002F49C7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19D8AA5E" wp14:editId="280C9511">
            <wp:extent cx="508000" cy="6604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807EE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7D4F5D2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УКРАЇНА</w:t>
      </w:r>
    </w:p>
    <w:p w14:paraId="6FE77A9D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E57C682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>ХАРКІВСЬКА ОБЛАСНА РАДА</w:t>
      </w:r>
    </w:p>
    <w:p w14:paraId="28672B3D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8F29DFA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постійна комісія з питань </w:t>
      </w:r>
    </w:p>
    <w:p w14:paraId="2EA338FE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 xml:space="preserve">інформаційної політики, зв’язків з громадськістю </w:t>
      </w:r>
    </w:p>
    <w:p w14:paraId="46CE3274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caps/>
          <w:sz w:val="28"/>
          <w:szCs w:val="28"/>
          <w:lang w:val="uk-UA" w:eastAsia="en-US"/>
        </w:rPr>
        <w:t>та цифрової трансформації</w:t>
      </w:r>
    </w:p>
    <w:p w14:paraId="6F725F3C" w14:textId="77777777" w:rsidR="002F49C7" w:rsidRPr="002F49C7" w:rsidRDefault="002F49C7" w:rsidP="002F49C7">
      <w:pPr>
        <w:spacing w:after="0"/>
        <w:jc w:val="center"/>
        <w:rPr>
          <w:rFonts w:ascii="Times New Roman" w:eastAsia="Calibri" w:hAnsi="Times New Roman"/>
          <w:caps/>
          <w:sz w:val="28"/>
          <w:szCs w:val="28"/>
          <w:lang w:val="uk-UA" w:eastAsia="en-US"/>
        </w:rPr>
      </w:pPr>
    </w:p>
    <w:p w14:paraId="11BC6B7F" w14:textId="77777777" w:rsidR="002F49C7" w:rsidRPr="002F49C7" w:rsidRDefault="002F49C7" w:rsidP="002F49C7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вул. Сумська, 64, м. Харків 61002, тел. 700-53-28,  e-mail: </w:t>
      </w:r>
      <w:hyperlink r:id="rId10" w:history="1">
        <w:r w:rsidRPr="002F49C7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uk-UA" w:eastAsia="en-US"/>
          </w:rPr>
          <w:t>sc13-or@ukr.net</w:t>
        </w:r>
      </w:hyperlink>
    </w:p>
    <w:p w14:paraId="0474B3CB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__________________№____________</w:t>
      </w:r>
    </w:p>
    <w:p w14:paraId="0C221F42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На № ___________________________</w:t>
      </w:r>
    </w:p>
    <w:p w14:paraId="1415D669" w14:textId="77777777" w:rsidR="002F49C7" w:rsidRPr="002F49C7" w:rsidRDefault="002F49C7" w:rsidP="002F49C7">
      <w:pPr>
        <w:ind w:left="4111" w:hanging="4111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4CF2CCC" w14:textId="77777777" w:rsidR="002F49C7" w:rsidRPr="002F49C7" w:rsidRDefault="002F49C7" w:rsidP="002F49C7">
      <w:pPr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                             ВИСНОВОК                           </w:t>
      </w:r>
    </w:p>
    <w:p w14:paraId="3AF65FDB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від  05 травня 2023 року                                                      Протокол № 16                                                                              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Всього  членів комісії – 7</w:t>
      </w:r>
    </w:p>
    <w:p w14:paraId="18C834EB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Присутні – 6</w:t>
      </w:r>
    </w:p>
    <w:p w14:paraId="53A2E579" w14:textId="77777777" w:rsidR="002F49C7" w:rsidRPr="002F49C7" w:rsidRDefault="002F49C7" w:rsidP="002F49C7">
      <w:pPr>
        <w:spacing w:after="0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B4A4573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uk-UA"/>
        </w:rPr>
        <w:t xml:space="preserve">           До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проєкту  розпорядження голови обласної ради </w:t>
      </w:r>
      <w:r w:rsidRPr="002F49C7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«Про виконання обов’язків директора КОМУНАЛЬНОГО  ПІДПРИЄМСТВА «ЛОЗІВСЬКА ДРУКАРНЯ ХАРКІВСЬКОЇ ОБЛАСНОЇ РАДИ». </w:t>
      </w:r>
    </w:p>
    <w:p w14:paraId="5B57153B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ind w:firstLineChars="200" w:firstLine="56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Даний проєкт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розпорядження</w:t>
      </w:r>
      <w:r w:rsidRPr="002F49C7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 ініційований Харківською обласною радою (розробник – управління з питань комунальної власності виконавчого апарату обласної ради).</w:t>
      </w:r>
    </w:p>
    <w:p w14:paraId="36D66B13" w14:textId="77777777" w:rsidR="002F49C7" w:rsidRPr="002F49C7" w:rsidRDefault="002F49C7" w:rsidP="002F49C7">
      <w:pPr>
        <w:tabs>
          <w:tab w:val="left" w:pos="0"/>
          <w:tab w:val="left" w:pos="1344"/>
          <w:tab w:val="left" w:pos="1560"/>
        </w:tabs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iCs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         Відповідно до статті 47 Закону України «Про місцеве самоврядування в Україні», розглянувши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  розпорядження голови обласної ради</w:t>
      </w: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>, постійна комісія дійшла ВИСНОВКУ:</w:t>
      </w:r>
    </w:p>
    <w:p w14:paraId="5AD68E4B" w14:textId="77777777" w:rsidR="002F49C7" w:rsidRPr="002F49C7" w:rsidRDefault="002F49C7" w:rsidP="002F49C7">
      <w:pPr>
        <w:spacing w:after="0" w:line="240" w:lineRule="auto"/>
        <w:ind w:firstLine="700"/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</w:p>
    <w:p w14:paraId="741DBDA4" w14:textId="77777777" w:rsidR="002F49C7" w:rsidRPr="002F49C7" w:rsidRDefault="002F49C7" w:rsidP="002F49C7">
      <w:pPr>
        <w:jc w:val="both"/>
        <w:rPr>
          <w:rFonts w:ascii="Times New Roman" w:eastAsia="SimSun" w:hAnsi="Times New Roman"/>
          <w:b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1. Інформацію взяти до відома. </w:t>
      </w:r>
    </w:p>
    <w:p w14:paraId="34013A16" w14:textId="77777777" w:rsidR="002F49C7" w:rsidRPr="002F49C7" w:rsidRDefault="002F49C7" w:rsidP="002F49C7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2.Погодити 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призначення РЕВИ Богдана Костянтиновича виконуючим обов’язки директора КОМУНАЛЬНОГО ПІДПРИЄМСТВА «ЛОЗІВСЬКА ДРУКАРНЯ» ХАРКІВСЬКОЇ ОБЛАСНОЇ РАДИ строком на 2 місяці з дати видання цього розпорядження. </w:t>
      </w:r>
    </w:p>
    <w:p w14:paraId="2E1E1B0F" w14:textId="77777777" w:rsidR="002F49C7" w:rsidRPr="002F49C7" w:rsidRDefault="002F49C7" w:rsidP="002F49C7">
      <w:pPr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Cs/>
          <w:sz w:val="28"/>
          <w:szCs w:val="28"/>
          <w:lang w:val="uk-UA" w:eastAsia="en-US"/>
        </w:rPr>
        <w:lastRenderedPageBreak/>
        <w:t xml:space="preserve">3.Погодити </w:t>
      </w:r>
      <w:r w:rsidRPr="002F49C7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проєкт розпорядження голови обласної ради «Про виконання обов’язків директора КОМУНАЛЬНОГО  ПІДПРИЄМСТВА «ЛОЗІВСЬКА ДРУКАРНЯ ХАРКІВСЬКОЇ ОБЛАСНОЇ РАДИ</w:t>
      </w:r>
      <w:r w:rsidRPr="002F49C7">
        <w:rPr>
          <w:rFonts w:ascii="Times New Roman" w:eastAsia="Calibri" w:hAnsi="Times New Roman"/>
          <w:sz w:val="28"/>
          <w:szCs w:val="28"/>
          <w:lang w:val="uk-UA" w:eastAsia="en-US"/>
        </w:rPr>
        <w:t>».</w:t>
      </w:r>
    </w:p>
    <w:p w14:paraId="5400E9B6" w14:textId="77777777" w:rsidR="002F49C7" w:rsidRPr="002F49C7" w:rsidRDefault="002F49C7" w:rsidP="002F49C7">
      <w:pPr>
        <w:tabs>
          <w:tab w:val="left" w:pos="709"/>
          <w:tab w:val="left" w:pos="851"/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</w:p>
    <w:p w14:paraId="4212CE19" w14:textId="48913176" w:rsidR="002F49C7" w:rsidRPr="002F49C7" w:rsidRDefault="002F49C7" w:rsidP="002F49C7">
      <w:pPr>
        <w:spacing w:after="0"/>
        <w:ind w:left="1841" w:hangingChars="646" w:hanging="1841"/>
        <w:jc w:val="both"/>
        <w:rPr>
          <w:rFonts w:ascii="Times New Roman" w:eastAsia="Calibri" w:hAnsi="Times New Roman"/>
          <w:i/>
          <w:iCs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>Голосували: «за» -</w:t>
      </w:r>
      <w:r w:rsidRPr="002F49C7">
        <w:rPr>
          <w:rFonts w:ascii="Times New Roman" w:eastAsia="Calibri" w:hAnsi="Times New Roman"/>
          <w:i/>
          <w:iCs/>
          <w:spacing w:val="5"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b/>
          <w:bCs/>
          <w:i/>
          <w:iCs/>
          <w:spacing w:val="5"/>
          <w:sz w:val="28"/>
          <w:szCs w:val="28"/>
          <w:lang w:val="uk-UA" w:eastAsia="en-US"/>
        </w:rPr>
        <w:t>6 (</w:t>
      </w:r>
      <w:r w:rsidRPr="002F49C7">
        <w:rPr>
          <w:rFonts w:ascii="Times New Roman" w:eastAsia="Calibri" w:hAnsi="Times New Roman"/>
          <w:b/>
          <w:bCs/>
          <w:i/>
          <w:iCs/>
          <w:sz w:val="28"/>
          <w:szCs w:val="28"/>
          <w:lang w:val="uk-UA" w:eastAsia="en-US"/>
        </w:rPr>
        <w:t>Сергій ЖУКОВ, Сергій ЧЕБИШЕВ, Василь РОССІХІН,  Анатолій РУСЕЦЬКИЙ</w:t>
      </w:r>
      <w:r w:rsidRPr="002F49C7">
        <w:rPr>
          <w:rFonts w:ascii="Times New Roman" w:eastAsia="Calibri" w:hAnsi="Times New Roman"/>
          <w:b/>
          <w:bCs/>
          <w:i/>
          <w:sz w:val="28"/>
          <w:szCs w:val="28"/>
          <w:lang w:val="uk-UA" w:eastAsia="en-US"/>
        </w:rPr>
        <w:t xml:space="preserve">, Андрій ХВЕСИК, Ігор ЯСИНСЬКИ </w:t>
      </w: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);                      </w:t>
      </w:r>
    </w:p>
    <w:p w14:paraId="66796CE5" w14:textId="77777777" w:rsidR="002F49C7" w:rsidRPr="002F49C7" w:rsidRDefault="002F49C7" w:rsidP="002F49C7">
      <w:pPr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«проти» - немає;                         </w:t>
      </w:r>
    </w:p>
    <w:p w14:paraId="5B5388E6" w14:textId="77777777" w:rsidR="002F49C7" w:rsidRPr="002F49C7" w:rsidRDefault="002F49C7" w:rsidP="002F49C7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                       «утрим.» - немає.   </w:t>
      </w:r>
    </w:p>
    <w:p w14:paraId="2EB7B520" w14:textId="77777777" w:rsidR="002F49C7" w:rsidRPr="002F49C7" w:rsidRDefault="002F49C7" w:rsidP="002F49C7">
      <w:pPr>
        <w:jc w:val="both"/>
        <w:rPr>
          <w:rFonts w:ascii="Times New Roman" w:eastAsia="Calibri" w:hAnsi="Times New Roman"/>
          <w:spacing w:val="5"/>
          <w:sz w:val="28"/>
          <w:szCs w:val="28"/>
          <w:lang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eastAsia="en-US"/>
        </w:rPr>
        <w:t xml:space="preserve"> </w:t>
      </w:r>
    </w:p>
    <w:p w14:paraId="58AC50BC" w14:textId="77777777" w:rsidR="002F49C7" w:rsidRPr="002F49C7" w:rsidRDefault="002F49C7" w:rsidP="002F49C7">
      <w:pPr>
        <w:jc w:val="both"/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spacing w:val="5"/>
          <w:sz w:val="28"/>
          <w:szCs w:val="28"/>
          <w:lang w:val="uk-UA" w:eastAsia="en-US"/>
        </w:rPr>
        <w:t xml:space="preserve"> </w:t>
      </w:r>
      <w:r w:rsidRPr="002F49C7">
        <w:rPr>
          <w:rFonts w:ascii="Times New Roman" w:eastAsia="Calibri" w:hAnsi="Times New Roman"/>
          <w:b/>
          <w:spacing w:val="5"/>
          <w:sz w:val="28"/>
          <w:szCs w:val="28"/>
          <w:lang w:val="uk-UA" w:eastAsia="en-US"/>
        </w:rPr>
        <w:t>Голова постійної комісії                                             Сергій ЖУКОВ</w:t>
      </w:r>
    </w:p>
    <w:p w14:paraId="65A21A68" w14:textId="77777777" w:rsidR="002F49C7" w:rsidRPr="002F49C7" w:rsidRDefault="002F49C7" w:rsidP="002F49C7">
      <w:pPr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F49C7">
        <w:rPr>
          <w:rFonts w:ascii="Times New Roman" w:eastAsia="Calibri" w:hAnsi="Times New Roman"/>
          <w:b/>
          <w:bCs/>
          <w:sz w:val="28"/>
          <w:szCs w:val="28"/>
          <w:lang w:val="uk-UA" w:eastAsia="uk-UA"/>
        </w:rPr>
        <w:t xml:space="preserve"> </w:t>
      </w:r>
    </w:p>
    <w:p w14:paraId="16DBE705" w14:textId="77777777" w:rsidR="002F49C7" w:rsidRPr="002F49C7" w:rsidRDefault="002F49C7" w:rsidP="002F49C7">
      <w:pPr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6724175" w14:textId="0D3A5920" w:rsidR="00EB7443" w:rsidRPr="003D52C5" w:rsidRDefault="00EB7443"/>
    <w:sectPr w:rsidR="00EB7443" w:rsidRPr="003D52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F0C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B03281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A4D3C"/>
    <w:multiLevelType w:val="multilevel"/>
    <w:tmpl w:val="68D660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94F19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151163">
    <w:abstractNumId w:val="0"/>
  </w:num>
  <w:num w:numId="2" w16cid:durableId="1909877906">
    <w:abstractNumId w:val="3"/>
  </w:num>
  <w:num w:numId="3" w16cid:durableId="607813589">
    <w:abstractNumId w:val="1"/>
  </w:num>
  <w:num w:numId="4" w16cid:durableId="127127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C1"/>
    <w:rsid w:val="001949EE"/>
    <w:rsid w:val="002B66C1"/>
    <w:rsid w:val="002F49C7"/>
    <w:rsid w:val="00326725"/>
    <w:rsid w:val="003C4017"/>
    <w:rsid w:val="003D52C5"/>
    <w:rsid w:val="00526776"/>
    <w:rsid w:val="00540397"/>
    <w:rsid w:val="006A0FD7"/>
    <w:rsid w:val="006A48C1"/>
    <w:rsid w:val="007172B9"/>
    <w:rsid w:val="00782820"/>
    <w:rsid w:val="009831E8"/>
    <w:rsid w:val="00BD15A0"/>
    <w:rsid w:val="00CA63C2"/>
    <w:rsid w:val="00CD6E2B"/>
    <w:rsid w:val="00E63094"/>
    <w:rsid w:val="00E8598D"/>
    <w:rsid w:val="00EB7443"/>
    <w:rsid w:val="00FD17EB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907B"/>
  <w15:chartTrackingRefBased/>
  <w15:docId w15:val="{B381F7C3-1FF2-4711-A158-2064A2F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9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48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A48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8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8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8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8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8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A4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8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8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8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8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8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8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4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8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4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8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48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8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48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48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48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598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8598D"/>
    <w:rPr>
      <w:color w:val="605E5C"/>
      <w:shd w:val="clear" w:color="auto" w:fill="E1DFDD"/>
    </w:rPr>
  </w:style>
  <w:style w:type="paragraph" w:styleId="ae">
    <w:name w:val="Normal (Web)"/>
    <w:basedOn w:val="a"/>
    <w:link w:val="af"/>
    <w:uiPriority w:val="99"/>
    <w:unhideWhenUsed/>
    <w:qFormat/>
    <w:rsid w:val="0078282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af">
    <w:name w:val="Обычный (Интернет) Знак"/>
    <w:link w:val="ae"/>
    <w:uiPriority w:val="99"/>
    <w:qFormat/>
    <w:locked/>
    <w:rsid w:val="00782820"/>
    <w:rPr>
      <w:rFonts w:ascii="Times New Roman" w:eastAsia="Calibri" w:hAnsi="Times New Roman" w:cs="Times New Roman"/>
      <w:kern w:val="0"/>
      <w:lang w:val="ru-RU" w:eastAsia="ru-RU"/>
      <w14:ligatures w14:val="none"/>
    </w:rPr>
  </w:style>
  <w:style w:type="paragraph" w:customStyle="1" w:styleId="Default">
    <w:name w:val="Default"/>
    <w:uiPriority w:val="99"/>
    <w:qFormat/>
    <w:rsid w:val="007828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13-or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sc13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6587</Words>
  <Characters>3755</Characters>
  <Application>Microsoft Office Word</Application>
  <DocSecurity>0</DocSecurity>
  <Lines>31</Lines>
  <Paragraphs>20</Paragraphs>
  <ScaleCrop>false</ScaleCrop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18</cp:revision>
  <dcterms:created xsi:type="dcterms:W3CDTF">2026-04-21T08:30:00Z</dcterms:created>
  <dcterms:modified xsi:type="dcterms:W3CDTF">2026-04-24T06:26:00Z</dcterms:modified>
</cp:coreProperties>
</file>